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0"/>
          <w:szCs w:val="30"/>
        </w:rPr>
      </w:pPr>
      <w:r>
        <w:rPr>
          <w:rFonts w:hint="eastAsia" w:ascii="宋体" w:hAnsi="宋体" w:eastAsia="宋体"/>
          <w:sz w:val="30"/>
          <w:szCs w:val="30"/>
        </w:rPr>
        <w:t>高州市城乡集中供水项目E</w:t>
      </w:r>
      <w:r>
        <w:rPr>
          <w:rFonts w:ascii="宋体" w:hAnsi="宋体" w:eastAsia="宋体"/>
          <w:sz w:val="30"/>
          <w:szCs w:val="30"/>
        </w:rPr>
        <w:t>PC+O</w:t>
      </w:r>
      <w:r>
        <w:rPr>
          <w:rFonts w:hint="eastAsia" w:ascii="宋体" w:hAnsi="宋体" w:eastAsia="宋体"/>
          <w:sz w:val="30"/>
          <w:szCs w:val="30"/>
        </w:rPr>
        <w:t>设备参数表</w:t>
      </w:r>
    </w:p>
    <w:p>
      <w:pPr>
        <w:pStyle w:val="10"/>
        <w:numPr>
          <w:ilvl w:val="0"/>
          <w:numId w:val="1"/>
        </w:numPr>
        <w:ind w:firstLineChars="0"/>
        <w:rPr>
          <w:rFonts w:ascii="宋体" w:hAnsi="宋体" w:eastAsia="宋体"/>
          <w:sz w:val="28"/>
          <w:szCs w:val="28"/>
        </w:rPr>
      </w:pPr>
      <w:r>
        <w:rPr>
          <w:rFonts w:hint="eastAsia" w:ascii="宋体" w:hAnsi="宋体" w:eastAsia="宋体"/>
          <w:sz w:val="28"/>
          <w:szCs w:val="28"/>
        </w:rPr>
        <w:t>水厂设备</w:t>
      </w:r>
    </w:p>
    <w:p>
      <w:pPr>
        <w:pStyle w:val="10"/>
        <w:ind w:left="432" w:firstLine="0" w:firstLineChars="0"/>
        <w:rPr>
          <w:rFonts w:ascii="宋体" w:hAnsi="宋体" w:eastAsia="宋体"/>
          <w:sz w:val="28"/>
          <w:szCs w:val="28"/>
        </w:rPr>
      </w:pPr>
      <w:r>
        <w:rPr>
          <w:rFonts w:hint="eastAsia" w:ascii="宋体" w:hAnsi="宋体" w:eastAsia="宋体"/>
          <w:sz w:val="28"/>
          <w:szCs w:val="28"/>
        </w:rPr>
        <w:t>（一）工艺设备</w:t>
      </w:r>
    </w:p>
    <w:p>
      <w:pPr>
        <w:pStyle w:val="10"/>
        <w:ind w:left="432" w:firstLine="0" w:firstLineChars="0"/>
        <w:rPr>
          <w:rFonts w:ascii="宋体" w:hAnsi="宋体" w:eastAsia="宋体"/>
          <w:sz w:val="28"/>
          <w:szCs w:val="28"/>
        </w:rPr>
      </w:pPr>
      <w:r>
        <w:rPr>
          <w:rFonts w:hint="eastAsia" w:ascii="宋体" w:hAnsi="宋体" w:eastAsia="宋体"/>
          <w:sz w:val="28"/>
          <w:szCs w:val="28"/>
        </w:rPr>
        <w:t>（1）总图设备</w:t>
      </w:r>
    </w:p>
    <w:tbl>
      <w:tblPr>
        <w:tblStyle w:val="5"/>
        <w:tblW w:w="0" w:type="auto"/>
        <w:tblInd w:w="0" w:type="dxa"/>
        <w:tblLayout w:type="autofit"/>
        <w:tblCellMar>
          <w:top w:w="0" w:type="dxa"/>
          <w:left w:w="108" w:type="dxa"/>
          <w:bottom w:w="0" w:type="dxa"/>
          <w:right w:w="108" w:type="dxa"/>
        </w:tblCellMar>
      </w:tblPr>
      <w:tblGrid>
        <w:gridCol w:w="704"/>
        <w:gridCol w:w="2269"/>
        <w:gridCol w:w="1176"/>
        <w:gridCol w:w="816"/>
        <w:gridCol w:w="464"/>
        <w:gridCol w:w="464"/>
        <w:gridCol w:w="2629"/>
      </w:tblGrid>
      <w:tr>
        <w:tblPrEx>
          <w:tblCellMar>
            <w:top w:w="0" w:type="dxa"/>
            <w:left w:w="108" w:type="dxa"/>
            <w:bottom w:w="0" w:type="dxa"/>
            <w:right w:w="108" w:type="dxa"/>
          </w:tblCellMar>
        </w:tblPrEx>
        <w:trPr>
          <w:trHeight w:val="639" w:hRule="atLeast"/>
        </w:trPr>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编号</w:t>
            </w:r>
          </w:p>
        </w:tc>
        <w:tc>
          <w:tcPr>
            <w:tcW w:w="2268"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名 称</w:t>
            </w:r>
          </w:p>
        </w:tc>
        <w:tc>
          <w:tcPr>
            <w:tcW w:w="1028"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规    格</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材料</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单位</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数量</w:t>
            </w:r>
          </w:p>
        </w:tc>
        <w:tc>
          <w:tcPr>
            <w:tcW w:w="0" w:type="auto"/>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备   注</w:t>
            </w:r>
          </w:p>
        </w:tc>
      </w:tr>
      <w:tr>
        <w:tblPrEx>
          <w:tblCellMar>
            <w:top w:w="0" w:type="dxa"/>
            <w:left w:w="108" w:type="dxa"/>
            <w:bottom w:w="0" w:type="dxa"/>
            <w:right w:w="108" w:type="dxa"/>
          </w:tblCellMar>
        </w:tblPrEx>
        <w:trPr>
          <w:trHeight w:val="285"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焊接钢管</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D1220X12</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Q235B</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m</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64</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696"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DN1200阀门井</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钢混</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含蝶阀、法兰、防水套管、复合钢盖板等，详阀门井工艺图</w:t>
            </w:r>
          </w:p>
        </w:tc>
      </w:tr>
      <w:tr>
        <w:tblPrEx>
          <w:tblCellMar>
            <w:top w:w="0" w:type="dxa"/>
            <w:left w:w="108" w:type="dxa"/>
            <w:bottom w:w="0" w:type="dxa"/>
            <w:right w:w="108" w:type="dxa"/>
          </w:tblCellMar>
        </w:tblPrEx>
        <w:trPr>
          <w:trHeight w:val="1380"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DN1200流量计井</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钢混</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含电磁流量计、法兰、防水套管、复合钢盖板等，详流量计井工艺图，详流量计井工艺图</w:t>
            </w:r>
          </w:p>
        </w:tc>
      </w:tr>
      <w:tr>
        <w:tblPrEx>
          <w:tblCellMar>
            <w:top w:w="0" w:type="dxa"/>
            <w:left w:w="108" w:type="dxa"/>
            <w:bottom w:w="0" w:type="dxa"/>
            <w:right w:w="108" w:type="dxa"/>
          </w:tblCellMar>
        </w:tblPrEx>
        <w:trPr>
          <w:trHeight w:val="165"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226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高量程浊度分析仪</w:t>
            </w:r>
          </w:p>
        </w:tc>
        <w:tc>
          <w:tcPr>
            <w:tcW w:w="102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进水总管，计入自控</w:t>
            </w:r>
          </w:p>
        </w:tc>
      </w:tr>
      <w:tr>
        <w:tblPrEx>
          <w:tblCellMar>
            <w:top w:w="0" w:type="dxa"/>
            <w:left w:w="108" w:type="dxa"/>
            <w:bottom w:w="0" w:type="dxa"/>
            <w:right w:w="108" w:type="dxa"/>
          </w:tblCellMar>
        </w:tblPrEx>
        <w:trPr>
          <w:trHeight w:val="276"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电导率分析仪</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进水总管，计入自控</w:t>
            </w:r>
          </w:p>
        </w:tc>
      </w:tr>
      <w:tr>
        <w:tblPrEx>
          <w:tblCellMar>
            <w:top w:w="0" w:type="dxa"/>
            <w:left w:w="108" w:type="dxa"/>
            <w:bottom w:w="0" w:type="dxa"/>
            <w:right w:w="108" w:type="dxa"/>
          </w:tblCellMar>
        </w:tblPrEx>
        <w:trPr>
          <w:trHeight w:val="276"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叶绿素分析仪</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进水总管，计入自控</w:t>
            </w:r>
          </w:p>
        </w:tc>
      </w:tr>
      <w:tr>
        <w:tblPrEx>
          <w:tblCellMar>
            <w:top w:w="0" w:type="dxa"/>
            <w:left w:w="108" w:type="dxa"/>
            <w:bottom w:w="0" w:type="dxa"/>
            <w:right w:w="108" w:type="dxa"/>
          </w:tblCellMar>
        </w:tblPrEx>
        <w:trPr>
          <w:trHeight w:val="288"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溶解氧/耗氧量析仪</w:t>
            </w:r>
          </w:p>
        </w:tc>
        <w:tc>
          <w:tcPr>
            <w:tcW w:w="102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进水总管，计入自控</w:t>
            </w:r>
          </w:p>
        </w:tc>
      </w:tr>
      <w:tr>
        <w:tblPrEx>
          <w:tblCellMar>
            <w:top w:w="0" w:type="dxa"/>
            <w:left w:w="108" w:type="dxa"/>
            <w:bottom w:w="0" w:type="dxa"/>
            <w:right w:w="108" w:type="dxa"/>
          </w:tblCellMar>
        </w:tblPrEx>
        <w:trPr>
          <w:trHeight w:val="155"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ascii="宋体" w:hAnsi="宋体" w:eastAsia="宋体" w:cs="宋体"/>
                <w:kern w:val="0"/>
                <w:sz w:val="24"/>
                <w:szCs w:val="24"/>
              </w:rPr>
              <w:t>8</w:t>
            </w:r>
          </w:p>
        </w:tc>
        <w:tc>
          <w:tcPr>
            <w:tcW w:w="226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余氯测定分析仪</w:t>
            </w:r>
          </w:p>
        </w:tc>
        <w:tc>
          <w:tcPr>
            <w:tcW w:w="102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812"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ascii="宋体" w:hAnsi="宋体" w:eastAsia="宋体" w:cs="宋体"/>
                <w:kern w:val="0"/>
                <w:sz w:val="24"/>
                <w:szCs w:val="24"/>
              </w:rPr>
              <w:t>9</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DN1200阀门井</w:t>
            </w:r>
          </w:p>
        </w:tc>
        <w:tc>
          <w:tcPr>
            <w:tcW w:w="102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钢混</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xml:space="preserve">含蝶阀、法兰、防水套管、复合钢盖板等 </w:t>
            </w:r>
          </w:p>
        </w:tc>
      </w:tr>
      <w:tr>
        <w:tblPrEx>
          <w:tblCellMar>
            <w:top w:w="0" w:type="dxa"/>
            <w:left w:w="108" w:type="dxa"/>
            <w:bottom w:w="0" w:type="dxa"/>
            <w:right w:w="108" w:type="dxa"/>
          </w:tblCellMar>
        </w:tblPrEx>
        <w:trPr>
          <w:trHeight w:val="1104" w:hRule="atLeast"/>
        </w:trPr>
        <w:tc>
          <w:tcPr>
            <w:tcW w:w="704"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ascii="宋体" w:hAnsi="宋体" w:eastAsia="宋体" w:cs="宋体"/>
                <w:kern w:val="0"/>
                <w:sz w:val="24"/>
                <w:szCs w:val="24"/>
              </w:rPr>
              <w:t>10</w:t>
            </w:r>
          </w:p>
        </w:tc>
        <w:tc>
          <w:tcPr>
            <w:tcW w:w="2268"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DN1200流量计井</w:t>
            </w:r>
          </w:p>
        </w:tc>
        <w:tc>
          <w:tcPr>
            <w:tcW w:w="1028"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钢混</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xml:space="preserve">含电磁流量计、潜水泵、法兰、防水套管、复合钢盖板等 </w:t>
            </w:r>
          </w:p>
        </w:tc>
      </w:tr>
    </w:tbl>
    <w:p>
      <w:pPr>
        <w:rPr>
          <w:rFonts w:ascii="宋体" w:hAnsi="宋体" w:eastAsia="宋体"/>
        </w:rPr>
      </w:pPr>
    </w:p>
    <w:p>
      <w:pPr>
        <w:pStyle w:val="10"/>
        <w:ind w:left="432" w:firstLine="0" w:firstLineChars="0"/>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）配水格栅混合池</w:t>
      </w:r>
    </w:p>
    <w:tbl>
      <w:tblPr>
        <w:tblStyle w:val="5"/>
        <w:tblW w:w="83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56"/>
        <w:gridCol w:w="2174"/>
        <w:gridCol w:w="3498"/>
        <w:gridCol w:w="656"/>
        <w:gridCol w:w="656"/>
        <w:gridCol w:w="7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微软雅黑" w:hAnsi="微软雅黑" w:eastAsia="微软雅黑" w:cs="宋体"/>
                <w:kern w:val="0"/>
                <w:sz w:val="22"/>
              </w:rPr>
            </w:pPr>
            <w:r>
              <w:rPr>
                <w:rFonts w:hint="eastAsia" w:ascii="宋体" w:hAnsi="宋体" w:eastAsia="宋体" w:cs="宋体"/>
                <w:color w:val="000000"/>
                <w:kern w:val="0"/>
                <w:sz w:val="22"/>
              </w:rPr>
              <w:t>序号</w:t>
            </w:r>
          </w:p>
        </w:tc>
        <w:tc>
          <w:tcPr>
            <w:tcW w:w="2174" w:type="dxa"/>
            <w:shd w:val="clear" w:color="auto" w:fill="auto"/>
            <w:noWrap/>
            <w:vAlign w:val="center"/>
          </w:tcPr>
          <w:p>
            <w:pPr>
              <w:rPr>
                <w:rFonts w:ascii="微软雅黑" w:hAnsi="微软雅黑" w:eastAsia="微软雅黑" w:cs="宋体"/>
                <w:kern w:val="0"/>
                <w:sz w:val="22"/>
              </w:rPr>
            </w:pPr>
            <w:r>
              <w:rPr>
                <w:rFonts w:hint="eastAsia" w:ascii="宋体" w:hAnsi="宋体" w:eastAsia="宋体" w:cs="宋体"/>
                <w:color w:val="000000"/>
                <w:kern w:val="0"/>
                <w:sz w:val="22"/>
              </w:rPr>
              <w:t>名称</w:t>
            </w:r>
          </w:p>
        </w:tc>
        <w:tc>
          <w:tcPr>
            <w:tcW w:w="3498" w:type="dxa"/>
            <w:shd w:val="clear" w:color="auto" w:fill="auto"/>
            <w:noWrap/>
            <w:vAlign w:val="center"/>
          </w:tcPr>
          <w:p>
            <w:pPr>
              <w:rPr>
                <w:rFonts w:ascii="微软雅黑" w:hAnsi="微软雅黑" w:eastAsia="微软雅黑" w:cs="宋体"/>
                <w:kern w:val="0"/>
                <w:sz w:val="22"/>
              </w:rPr>
            </w:pPr>
            <w:r>
              <w:rPr>
                <w:rFonts w:hint="eastAsia" w:ascii="宋体" w:hAnsi="宋体" w:eastAsia="宋体" w:cs="宋体"/>
                <w:color w:val="000000"/>
                <w:kern w:val="0"/>
                <w:sz w:val="22"/>
              </w:rPr>
              <w:t>规格及型号</w:t>
            </w:r>
          </w:p>
        </w:tc>
        <w:tc>
          <w:tcPr>
            <w:tcW w:w="0" w:type="auto"/>
            <w:shd w:val="clear" w:color="auto" w:fill="auto"/>
            <w:noWrap/>
            <w:vAlign w:val="center"/>
          </w:tcPr>
          <w:p>
            <w:pPr>
              <w:jc w:val="center"/>
              <w:rPr>
                <w:rFonts w:ascii="微软雅黑" w:hAnsi="微软雅黑" w:eastAsia="微软雅黑" w:cs="宋体"/>
                <w:kern w:val="0"/>
                <w:sz w:val="22"/>
              </w:rPr>
            </w:pPr>
            <w:r>
              <w:rPr>
                <w:rFonts w:hint="eastAsia" w:ascii="宋体" w:hAnsi="宋体" w:eastAsia="宋体" w:cs="宋体"/>
                <w:color w:val="000000"/>
                <w:kern w:val="0"/>
                <w:sz w:val="22"/>
              </w:rPr>
              <w:t>单位</w:t>
            </w:r>
          </w:p>
        </w:tc>
        <w:tc>
          <w:tcPr>
            <w:tcW w:w="0" w:type="auto"/>
            <w:shd w:val="clear" w:color="auto" w:fill="auto"/>
            <w:noWrap/>
            <w:vAlign w:val="center"/>
          </w:tcPr>
          <w:p>
            <w:pPr>
              <w:jc w:val="center"/>
              <w:rPr>
                <w:rFonts w:ascii="微软雅黑" w:hAnsi="微软雅黑" w:eastAsia="微软雅黑" w:cs="宋体"/>
                <w:kern w:val="0"/>
                <w:sz w:val="22"/>
              </w:rPr>
            </w:pPr>
            <w:r>
              <w:rPr>
                <w:rFonts w:hint="eastAsia" w:ascii="宋体" w:hAnsi="宋体" w:eastAsia="宋体" w:cs="宋体"/>
                <w:color w:val="000000"/>
                <w:kern w:val="0"/>
                <w:sz w:val="22"/>
              </w:rPr>
              <w:t>数量</w:t>
            </w:r>
          </w:p>
        </w:tc>
        <w:tc>
          <w:tcPr>
            <w:tcW w:w="719" w:type="dxa"/>
            <w:shd w:val="clear" w:color="auto" w:fill="auto"/>
            <w:noWrap/>
            <w:vAlign w:val="center"/>
          </w:tcPr>
          <w:p>
            <w:pPr>
              <w:rPr>
                <w:rFonts w:ascii="微软雅黑" w:hAnsi="微软雅黑" w:eastAsia="微软雅黑" w:cs="宋体"/>
                <w:kern w:val="0"/>
                <w:sz w:val="22"/>
              </w:rPr>
            </w:pPr>
            <w:r>
              <w:rPr>
                <w:rFonts w:hint="eastAsia" w:ascii="宋体" w:hAnsi="宋体" w:eastAsia="宋体" w:cs="宋体"/>
                <w:color w:val="000000"/>
                <w:kern w:val="0"/>
                <w:sz w:val="2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174"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xml:space="preserve">镶铜铸铁附壁闸门 </w:t>
            </w:r>
          </w:p>
        </w:tc>
        <w:tc>
          <w:tcPr>
            <w:tcW w:w="3498"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BxH=1.5mx1m</w:t>
            </w:r>
            <w:r>
              <w:rPr>
                <w:rFonts w:hint="eastAsia" w:ascii="宋体" w:hAnsi="宋体" w:eastAsia="宋体" w:cs="宋体"/>
                <w:color w:val="FF0000"/>
                <w:kern w:val="0"/>
                <w:sz w:val="24"/>
                <w:szCs w:val="24"/>
              </w:rPr>
              <w:t>，3</w:t>
            </w:r>
            <w:r>
              <w:rPr>
                <w:rFonts w:ascii="宋体" w:hAnsi="宋体" w:eastAsia="宋体" w:cs="宋体"/>
                <w:color w:val="FF0000"/>
                <w:kern w:val="0"/>
                <w:sz w:val="24"/>
                <w:szCs w:val="24"/>
              </w:rPr>
              <w:t>04闸板</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719" w:type="dxa"/>
            <w:shd w:val="clear" w:color="auto" w:fill="auto"/>
            <w:vAlign w:val="center"/>
          </w:tcPr>
          <w:p>
            <w:pPr>
              <w:rPr>
                <w:rFonts w:hint="eastAsia" w:ascii="宋体" w:hAnsi="宋体" w:eastAsia="宋体" w:cs="宋体"/>
                <w:kern w:val="0"/>
                <w:sz w:val="24"/>
                <w:szCs w:val="24"/>
                <w:lang w:eastAsia="zh-CN"/>
              </w:rPr>
            </w:pPr>
            <w:r>
              <w:rPr>
                <w:rFonts w:hint="eastAsia" w:ascii="宋体" w:hAnsi="宋体" w:eastAsia="宋体" w:cs="宋体"/>
                <w:color w:val="FF0000"/>
                <w:kern w:val="0"/>
                <w:sz w:val="24"/>
                <w:szCs w:val="24"/>
                <w:lang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2174"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手电两用启闭机</w:t>
            </w:r>
          </w:p>
        </w:tc>
        <w:tc>
          <w:tcPr>
            <w:tcW w:w="3498"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5.0t  蜗杆传动，P=1.5kW</w:t>
            </w:r>
            <w:r>
              <w:rPr>
                <w:rFonts w:hint="eastAsia" w:ascii="宋体" w:hAnsi="宋体" w:eastAsia="宋体" w:cs="宋体"/>
                <w:color w:val="FF0000"/>
                <w:kern w:val="0"/>
                <w:sz w:val="24"/>
                <w:szCs w:val="24"/>
              </w:rPr>
              <w:t>，I</w:t>
            </w:r>
            <w:r>
              <w:rPr>
                <w:rFonts w:ascii="宋体" w:hAnsi="宋体" w:eastAsia="宋体" w:cs="宋体"/>
                <w:color w:val="FF0000"/>
                <w:kern w:val="0"/>
                <w:sz w:val="24"/>
                <w:szCs w:val="24"/>
              </w:rPr>
              <w:t>P67以上,智能型</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719" w:type="dxa"/>
            <w:shd w:val="clear" w:color="auto" w:fill="auto"/>
            <w:vAlign w:val="center"/>
          </w:tcPr>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2174"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推进式混合搅拌机</w:t>
            </w:r>
          </w:p>
        </w:tc>
        <w:tc>
          <w:tcPr>
            <w:tcW w:w="3498"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D=1000m,P=11kW</w:t>
            </w:r>
            <w:r>
              <w:rPr>
                <w:rFonts w:hint="eastAsia" w:ascii="宋体" w:hAnsi="宋体" w:eastAsia="宋体" w:cs="宋体"/>
                <w:color w:val="FF0000"/>
                <w:kern w:val="0"/>
                <w:sz w:val="24"/>
                <w:szCs w:val="24"/>
              </w:rPr>
              <w:t>，桨叶、轴材质为不锈钢3</w:t>
            </w:r>
            <w:r>
              <w:rPr>
                <w:rFonts w:ascii="宋体" w:hAnsi="宋体" w:eastAsia="宋体" w:cs="宋体"/>
                <w:color w:val="FF0000"/>
                <w:kern w:val="0"/>
                <w:sz w:val="24"/>
                <w:szCs w:val="24"/>
              </w:rPr>
              <w:t>16</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719" w:type="dxa"/>
            <w:shd w:val="clear" w:color="auto" w:fill="auto"/>
            <w:vAlign w:val="center"/>
          </w:tcPr>
          <w:p>
            <w:pPr>
              <w:rPr>
                <w:rFonts w:hint="eastAsia" w:ascii="宋体" w:hAnsi="宋体" w:eastAsia="宋体" w:cs="宋体"/>
                <w:kern w:val="0"/>
                <w:sz w:val="24"/>
                <w:szCs w:val="24"/>
                <w:lang w:eastAsia="zh-CN"/>
              </w:rPr>
            </w:pPr>
            <w:r>
              <w:rPr>
                <w:rFonts w:hint="eastAsia" w:ascii="宋体" w:hAnsi="宋体" w:eastAsia="宋体" w:cs="宋体"/>
                <w:kern w:val="0"/>
                <w:sz w:val="24"/>
                <w:szCs w:val="24"/>
              </w:rPr>
              <w:t>变频</w:t>
            </w:r>
            <w:r>
              <w:rPr>
                <w:rFonts w:hint="eastAsia" w:ascii="宋体" w:hAnsi="宋体" w:eastAsia="宋体" w:cs="宋体"/>
                <w:color w:val="FF0000"/>
                <w:kern w:val="0"/>
                <w:sz w:val="24"/>
                <w:szCs w:val="24"/>
                <w:lang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2174"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回转式格栅除污机</w:t>
            </w:r>
          </w:p>
        </w:tc>
        <w:tc>
          <w:tcPr>
            <w:tcW w:w="3498"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渠道宽度2.4m,渠道深度2.5m,栅隙3mm 安装角度70°</w:t>
            </w:r>
            <w:r>
              <w:rPr>
                <w:rFonts w:hint="eastAsia" w:ascii="宋体" w:hAnsi="宋体" w:eastAsia="宋体" w:cs="宋体"/>
                <w:color w:val="FF0000"/>
                <w:kern w:val="0"/>
                <w:sz w:val="24"/>
                <w:szCs w:val="24"/>
              </w:rPr>
              <w:t>，机架3</w:t>
            </w:r>
            <w:r>
              <w:rPr>
                <w:rFonts w:ascii="宋体" w:hAnsi="宋体" w:eastAsia="宋体" w:cs="宋体"/>
                <w:color w:val="FF0000"/>
                <w:kern w:val="0"/>
                <w:sz w:val="24"/>
                <w:szCs w:val="24"/>
              </w:rPr>
              <w:t>04材质</w:t>
            </w:r>
            <w:r>
              <w:rPr>
                <w:rFonts w:hint="eastAsia" w:ascii="宋体" w:hAnsi="宋体" w:eastAsia="宋体" w:cs="宋体"/>
                <w:color w:val="FF0000"/>
                <w:kern w:val="0"/>
                <w:sz w:val="24"/>
                <w:szCs w:val="24"/>
              </w:rPr>
              <w:t>，耙</w:t>
            </w:r>
            <w:r>
              <w:rPr>
                <w:rFonts w:ascii="宋体" w:hAnsi="宋体" w:eastAsia="宋体" w:cs="宋体"/>
                <w:color w:val="FF0000"/>
                <w:kern w:val="0"/>
                <w:sz w:val="24"/>
                <w:szCs w:val="24"/>
              </w:rPr>
              <w:t>齿尼龙（P＝100mm）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719" w:type="dxa"/>
            <w:shd w:val="clear" w:color="auto" w:fill="auto"/>
            <w:vAlign w:val="center"/>
          </w:tcPr>
          <w:p>
            <w:pPr>
              <w:rPr>
                <w:rFonts w:hint="eastAsia" w:ascii="宋体" w:hAnsi="宋体" w:eastAsia="宋体" w:cs="宋体"/>
                <w:kern w:val="0"/>
                <w:sz w:val="24"/>
                <w:szCs w:val="24"/>
                <w:lang w:eastAsia="zh-CN"/>
              </w:rPr>
            </w:pPr>
            <w:r>
              <w:rPr>
                <w:rFonts w:hint="eastAsia" w:ascii="宋体" w:hAnsi="宋体" w:eastAsia="宋体" w:cs="宋体"/>
                <w:color w:val="FF0000"/>
                <w:kern w:val="0"/>
                <w:sz w:val="24"/>
                <w:szCs w:val="24"/>
                <w:lang w:eastAsia="zh-CN"/>
              </w:rPr>
              <w:t>国产一线</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）网格絮凝沉淀清水叠合池</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575"/>
        <w:gridCol w:w="3661"/>
        <w:gridCol w:w="696"/>
        <w:gridCol w:w="696"/>
        <w:gridCol w:w="11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序号</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名称</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规格及型号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单位</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数量</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0"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手动法兰蝶阀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DN800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9"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液动快开排泥阀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DN200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手动软密封闸阀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DN200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双法兰松套伸缩接头</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DN800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虹吸式排泥车</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SN=16.4m,N=0.55+5.5kW</w:t>
            </w:r>
            <w:r>
              <w:rPr>
                <w:rFonts w:hint="eastAsia" w:ascii="宋体" w:hAnsi="宋体" w:eastAsia="宋体" w:cs="宋体"/>
                <w:color w:val="FF0000"/>
                <w:kern w:val="0"/>
                <w:sz w:val="24"/>
                <w:szCs w:val="24"/>
              </w:rPr>
              <w:t>，水下3</w:t>
            </w:r>
            <w:r>
              <w:rPr>
                <w:rFonts w:ascii="宋体" w:hAnsi="宋体" w:eastAsia="宋体" w:cs="宋体"/>
                <w:color w:val="FF0000"/>
                <w:kern w:val="0"/>
                <w:sz w:val="24"/>
                <w:szCs w:val="24"/>
              </w:rPr>
              <w:t>04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hint="eastAsia" w:ascii="宋体" w:hAnsi="宋体" w:eastAsia="宋体" w:cs="宋体"/>
                <w:color w:val="000000"/>
                <w:kern w:val="0"/>
                <w:sz w:val="24"/>
                <w:szCs w:val="24"/>
                <w:lang w:eastAsia="zh-CN"/>
              </w:rPr>
            </w:pPr>
            <w:r>
              <w:rPr>
                <w:rFonts w:hint="eastAsia" w:ascii="宋体" w:hAnsi="宋体" w:eastAsia="宋体" w:cs="宋体"/>
                <w:color w:val="FF0000"/>
                <w:kern w:val="0"/>
                <w:sz w:val="24"/>
                <w:szCs w:val="24"/>
                <w:lang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手动法兰蝶阀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DN400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手动法兰蝶阀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DN400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手动法兰蝶阀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DN600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手动法兰蝶阀</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DN800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双法兰松套伸缩接头</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DN600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双法兰松套伸缩接头</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DN800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潜水排污泵</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Q=150m3//h,H=10m,N=7.5kW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超声波液位计</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1"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手电两用插板闸</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BxH=1.1x1.0m,渠深1.2m</w:t>
            </w:r>
          </w:p>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N=1.1kW</w:t>
            </w:r>
            <w:r>
              <w:rPr>
                <w:rFonts w:hint="eastAsia" w:ascii="宋体" w:hAnsi="宋体" w:eastAsia="宋体" w:cs="宋体"/>
                <w:color w:val="FF0000"/>
                <w:kern w:val="0"/>
                <w:sz w:val="24"/>
                <w:szCs w:val="24"/>
              </w:rPr>
              <w:t>，执行机构</w:t>
            </w:r>
            <w:r>
              <w:rPr>
                <w:rFonts w:ascii="宋体" w:hAnsi="宋体" w:eastAsia="宋体" w:cs="宋体"/>
                <w:color w:val="FF0000"/>
                <w:kern w:val="0"/>
                <w:sz w:val="24"/>
                <w:szCs w:val="24"/>
              </w:rPr>
              <w:t>IP67以上,智能型</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tcPr>
          <w:p>
            <w:pPr>
              <w:rPr>
                <w:rFonts w:hint="eastAsia" w:ascii="宋体" w:hAnsi="宋体" w:eastAsia="宋体" w:cs="宋体"/>
                <w:color w:val="FF0000"/>
                <w:kern w:val="0"/>
                <w:sz w:val="24"/>
                <w:szCs w:val="24"/>
                <w:lang w:eastAsia="zh-CN"/>
              </w:rPr>
            </w:pPr>
            <w:r>
              <w:rPr>
                <w:rFonts w:hint="eastAsia" w:ascii="宋体" w:hAnsi="宋体" w:eastAsia="宋体" w:cs="宋体"/>
                <w:color w:val="FF0000"/>
                <w:kern w:val="0"/>
                <w:sz w:val="24"/>
                <w:szCs w:val="24"/>
              </w:rPr>
              <w:t>闸</w:t>
            </w:r>
            <w:r>
              <w:rPr>
                <w:rFonts w:hint="eastAsia" w:ascii="宋体" w:hAnsi="宋体" w:eastAsia="宋体" w:cs="宋体"/>
                <w:color w:val="FF0000"/>
                <w:kern w:val="0"/>
                <w:sz w:val="24"/>
                <w:szCs w:val="24"/>
                <w:lang w:eastAsia="zh-CN"/>
              </w:rPr>
              <w:t>国产一线</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4</w:t>
      </w:r>
      <w:r>
        <w:rPr>
          <w:rFonts w:hint="eastAsia" w:ascii="宋体" w:hAnsi="宋体" w:eastAsia="宋体"/>
          <w:sz w:val="28"/>
          <w:szCs w:val="28"/>
        </w:rPr>
        <w:t>）V型滤池</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891"/>
        <w:gridCol w:w="2192"/>
        <w:gridCol w:w="696"/>
        <w:gridCol w:w="696"/>
        <w:gridCol w:w="23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序号</w:t>
            </w:r>
          </w:p>
        </w:tc>
        <w:tc>
          <w:tcPr>
            <w:tcW w:w="1891" w:type="dxa"/>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名称</w:t>
            </w:r>
          </w:p>
        </w:tc>
        <w:tc>
          <w:tcPr>
            <w:tcW w:w="2192" w:type="dxa"/>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规格及型号</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单位</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数量</w:t>
            </w:r>
          </w:p>
        </w:tc>
        <w:tc>
          <w:tcPr>
            <w:tcW w:w="0" w:type="auto"/>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9"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气动插板阀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BXH=600X500</w:t>
            </w:r>
            <w:r>
              <w:rPr>
                <w:rFonts w:ascii="宋体" w:hAnsi="宋体" w:eastAsia="宋体" w:cs="宋体"/>
                <w:color w:val="000000"/>
                <w:kern w:val="0"/>
                <w:sz w:val="24"/>
                <w:szCs w:val="24"/>
              </w:rPr>
              <w:t xml:space="preserve"> </w:t>
            </w:r>
            <w:r>
              <w:rPr>
                <w:rFonts w:hint="eastAsia" w:ascii="宋体" w:hAnsi="宋体" w:eastAsia="宋体" w:cs="宋体"/>
                <w:color w:val="FF0000"/>
                <w:kern w:val="0"/>
                <w:sz w:val="24"/>
                <w:szCs w:val="24"/>
              </w:rPr>
              <w:t>，3</w:t>
            </w:r>
            <w:r>
              <w:rPr>
                <w:rFonts w:ascii="宋体" w:hAnsi="宋体" w:eastAsia="宋体" w:cs="宋体"/>
                <w:color w:val="FF0000"/>
                <w:kern w:val="0"/>
                <w:sz w:val="24"/>
                <w:szCs w:val="24"/>
              </w:rPr>
              <w:t>04闸板</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滤池进水阀</w:t>
            </w:r>
          </w:p>
          <w:p>
            <w:pPr>
              <w:rPr>
                <w:rFonts w:hint="eastAsia" w:ascii="宋体" w:hAnsi="宋体" w:eastAsia="宋体" w:cs="宋体"/>
                <w:color w:val="FF0000"/>
                <w:kern w:val="0"/>
                <w:sz w:val="24"/>
                <w:szCs w:val="24"/>
                <w:lang w:eastAsia="zh-CN"/>
              </w:rPr>
            </w:pPr>
            <w:r>
              <w:rPr>
                <w:rFonts w:hint="eastAsia" w:ascii="宋体" w:hAnsi="宋体" w:eastAsia="宋体" w:cs="宋体"/>
                <w:color w:val="FF0000"/>
                <w:kern w:val="0"/>
                <w:sz w:val="24"/>
                <w:szCs w:val="24"/>
              </w:rPr>
              <w:t>闸</w:t>
            </w:r>
            <w:r>
              <w:rPr>
                <w:rFonts w:hint="eastAsia" w:ascii="宋体" w:hAnsi="宋体" w:eastAsia="宋体" w:cs="宋体"/>
                <w:color w:val="FF0000"/>
                <w:kern w:val="0"/>
                <w:sz w:val="24"/>
                <w:szCs w:val="24"/>
                <w:lang w:eastAsia="zh-CN"/>
              </w:rPr>
              <w:t>国产一线</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DN600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滤池水冲阀门,含执行机构</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气动法兰式蝶阀(调节阀）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DN350  PN=1.0MPa  带定位仪</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滤池出水阀门,含执行机构</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DN300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r>
              <w:rPr>
                <w:rFonts w:hint="eastAsia" w:ascii="宋体" w:hAnsi="宋体" w:eastAsia="宋体" w:cs="宋体"/>
                <w:color w:val="000000"/>
                <w:kern w:val="0"/>
                <w:sz w:val="24"/>
                <w:szCs w:val="24"/>
              </w:rPr>
              <w:t xml:space="preserve">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滤池放空及初滤水排放,含执行机构</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DN350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滤池气冲阀门,含执行机构</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电磁阀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DN50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滤池排气阀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192"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DN700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滤池排污阀门,含执行机构</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891"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双法兰限位伸缩接头</w:t>
            </w:r>
          </w:p>
        </w:tc>
        <w:tc>
          <w:tcPr>
            <w:tcW w:w="2192"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DN600   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891"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双法兰限位伸缩接头</w:t>
            </w:r>
          </w:p>
        </w:tc>
        <w:tc>
          <w:tcPr>
            <w:tcW w:w="2192"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DN350   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91"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超声波液位计</w:t>
            </w:r>
          </w:p>
        </w:tc>
        <w:tc>
          <w:tcPr>
            <w:tcW w:w="2192"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0~5m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计入自控,每格滤池1台</w:t>
            </w:r>
          </w:p>
          <w:p>
            <w:pPr>
              <w:rPr>
                <w:rFonts w:ascii="宋体" w:hAnsi="宋体" w:eastAsia="宋体" w:cs="宋体"/>
                <w:kern w:val="0"/>
                <w:sz w:val="24"/>
                <w:szCs w:val="24"/>
              </w:rPr>
            </w:pPr>
            <w:r>
              <w:rPr>
                <w:rFonts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891"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浊度计</w:t>
            </w:r>
          </w:p>
        </w:tc>
        <w:tc>
          <w:tcPr>
            <w:tcW w:w="2192"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0~5NTU</w:t>
            </w:r>
            <w:r>
              <w:rPr>
                <w:rFonts w:hint="eastAsia" w:ascii="宋体" w:hAnsi="宋体" w:eastAsia="宋体" w:cs="宋体"/>
                <w:color w:val="FF0000"/>
                <w:kern w:val="0"/>
                <w:sz w:val="24"/>
                <w:szCs w:val="24"/>
              </w:rPr>
              <w:t>，</w:t>
            </w:r>
            <w:r>
              <w:rPr>
                <w:rFonts w:hint="eastAsia" w:ascii="仿宋" w:hAnsi="仿宋" w:eastAsia="仿宋" w:cs="仿宋"/>
                <w:color w:val="FF0000"/>
                <w:sz w:val="24"/>
                <w:szCs w:val="24"/>
              </w:rPr>
              <w:t>IP65</w:t>
            </w:r>
            <w:r>
              <w:rPr>
                <w:rFonts w:ascii="宋体" w:hAnsi="宋体" w:eastAsia="宋体" w:cs="宋体"/>
                <w:color w:val="FF0000"/>
                <w:kern w:val="0"/>
                <w:sz w:val="24"/>
                <w:szCs w:val="24"/>
              </w:rPr>
              <w:t>以上</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计入自控,每格滤池1台</w:t>
            </w:r>
          </w:p>
          <w:p>
            <w:pPr>
              <w:rPr>
                <w:rFonts w:ascii="宋体" w:hAnsi="宋体" w:eastAsia="宋体" w:cs="宋体"/>
                <w:kern w:val="0"/>
                <w:sz w:val="24"/>
                <w:szCs w:val="24"/>
              </w:rPr>
            </w:pPr>
            <w:r>
              <w:rPr>
                <w:rFonts w:ascii="宋体" w:hAnsi="宋体" w:eastAsia="宋体" w:cs="宋体"/>
                <w:color w:val="FF0000"/>
                <w:kern w:val="0"/>
                <w:sz w:val="24"/>
                <w:szCs w:val="24"/>
              </w:rPr>
              <w:t>进口</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5</w:t>
      </w:r>
      <w:r>
        <w:rPr>
          <w:rFonts w:hint="eastAsia" w:ascii="宋体" w:hAnsi="宋体" w:eastAsia="宋体"/>
          <w:sz w:val="28"/>
          <w:szCs w:val="28"/>
        </w:rPr>
        <w:t>）反冲洗泵房</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891"/>
        <w:gridCol w:w="2241"/>
        <w:gridCol w:w="696"/>
        <w:gridCol w:w="696"/>
        <w:gridCol w:w="2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序号</w:t>
            </w:r>
          </w:p>
        </w:tc>
        <w:tc>
          <w:tcPr>
            <w:tcW w:w="1891"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名称</w:t>
            </w:r>
          </w:p>
        </w:tc>
        <w:tc>
          <w:tcPr>
            <w:tcW w:w="2241"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规格及型号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单位</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color w:val="000000"/>
                <w:kern w:val="0"/>
                <w:sz w:val="24"/>
                <w:szCs w:val="24"/>
              </w:rPr>
              <w:t>数量</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离心泵组</w:t>
            </w:r>
          </w:p>
        </w:tc>
        <w:tc>
          <w:tcPr>
            <w:tcW w:w="2241"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color w:val="000000"/>
                <w:kern w:val="0"/>
                <w:sz w:val="24"/>
                <w:szCs w:val="24"/>
              </w:rPr>
              <w:t>Q=1150m3//h  H=9.0m  N=55kW</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QT400泵壳</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ZG07Cr19Ni9叶轮</w:t>
            </w:r>
            <w:r>
              <w:rPr>
                <w:rFonts w:hint="eastAsia" w:ascii="宋体" w:hAnsi="宋体" w:eastAsia="宋体" w:cs="宋体"/>
                <w:color w:val="FF0000"/>
                <w:kern w:val="0"/>
                <w:sz w:val="24"/>
                <w:szCs w:val="24"/>
              </w:rPr>
              <w:t>，泵头</w:t>
            </w:r>
            <w:r>
              <w:rPr>
                <w:rFonts w:ascii="宋体" w:hAnsi="宋体" w:eastAsia="宋体" w:cs="宋体"/>
                <w:color w:val="FF0000"/>
                <w:kern w:val="0"/>
                <w:sz w:val="24"/>
                <w:szCs w:val="24"/>
              </w:rPr>
              <w:t>效率≥82</w:t>
            </w:r>
            <w:r>
              <w:rPr>
                <w:rFonts w:hint="eastAsia" w:ascii="宋体" w:hAnsi="宋体" w:eastAsia="宋体" w:cs="宋体"/>
                <w:color w:val="FF0000"/>
                <w:kern w:val="0"/>
                <w:sz w:val="24"/>
                <w:szCs w:val="24"/>
              </w:rPr>
              <w:t>%，I</w:t>
            </w:r>
            <w:r>
              <w:rPr>
                <w:rFonts w:ascii="宋体" w:hAnsi="宋体" w:eastAsia="宋体" w:cs="宋体"/>
                <w:color w:val="FF0000"/>
                <w:kern w:val="0"/>
                <w:sz w:val="24"/>
                <w:szCs w:val="24"/>
              </w:rPr>
              <w:t>E3电机</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2用1备</w:t>
            </w:r>
          </w:p>
          <w:p>
            <w:pPr>
              <w:rPr>
                <w:rFonts w:ascii="宋体" w:hAnsi="宋体" w:eastAsia="宋体" w:cs="宋体"/>
                <w:color w:val="FF0000"/>
                <w:kern w:val="0"/>
                <w:sz w:val="24"/>
                <w:szCs w:val="24"/>
              </w:rPr>
            </w:pPr>
            <w:r>
              <w:rPr>
                <w:rFonts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罗茨鼓风机</w:t>
            </w:r>
          </w:p>
        </w:tc>
        <w:tc>
          <w:tcPr>
            <w:tcW w:w="2241"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Q=80.6m3//min P=39kPa N=75kW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变频控制，带联、成组型，带隔音罩，1用1备</w:t>
            </w:r>
          </w:p>
          <w:p>
            <w:pPr>
              <w:rPr>
                <w:rFonts w:ascii="宋体" w:hAnsi="宋体" w:eastAsia="宋体" w:cs="宋体"/>
                <w:color w:val="000000"/>
                <w:kern w:val="0"/>
                <w:sz w:val="24"/>
                <w:szCs w:val="24"/>
              </w:rPr>
            </w:pPr>
            <w:r>
              <w:rPr>
                <w:rFonts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DN500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水泵出水管</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气动法兰式蝶阀</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DN300   PN=1.0MPa</w:t>
            </w:r>
            <w:r>
              <w:rPr>
                <w:rFonts w:hint="eastAsia" w:ascii="宋体" w:hAnsi="宋体" w:eastAsia="宋体" w:cs="宋体"/>
                <w:color w:val="FF0000"/>
                <w:kern w:val="0"/>
                <w:sz w:val="24"/>
                <w:szCs w:val="24"/>
              </w:rPr>
              <w:t>，气缸上需包含开关限位螺栓，以便对阀门开度进行</w:t>
            </w:r>
            <w:r>
              <w:rPr>
                <w:rFonts w:ascii="宋体" w:hAnsi="宋体" w:eastAsia="宋体" w:cs="宋体"/>
                <w:color w:val="FF0000"/>
                <w:kern w:val="0"/>
                <w:sz w:val="24"/>
                <w:szCs w:val="24"/>
              </w:rPr>
              <w:t>2度的调节</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ENAW6063铝合金缸体</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风机出水管</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手动法兰式蝶阀</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DN600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水泵进水管</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手动法兰式蝶阀</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DN500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水泵出水管</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双法兰松套传力接头</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DN500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水泵出水管</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双法兰松套传力接头</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风机出气管</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涡旋式空气压缩机</w:t>
            </w:r>
          </w:p>
        </w:tc>
        <w:tc>
          <w:tcPr>
            <w:tcW w:w="2241"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Q=0.4m3//min  P=9.75bar N=3.7kW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内置冷冻式干燥机,压力露点: 3°C。1用1备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储气罐</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V=1m3/,PN=1.6MPa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LX型电动单梁悬挂起重机</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G=3t Lk=5.6m  N=4.5+2x0.4kW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　</w:t>
            </w:r>
            <w:r>
              <w:rPr>
                <w:rFonts w:hint="eastAsia" w:ascii="宋体" w:hAnsi="宋体" w:eastAsia="宋体" w:cs="宋体"/>
                <w:color w:val="000000"/>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ascii="宋体" w:hAnsi="宋体" w:eastAsia="宋体" w:cs="宋体"/>
                <w:color w:val="000000"/>
                <w:kern w:val="0"/>
                <w:sz w:val="24"/>
                <w:szCs w:val="24"/>
              </w:rPr>
              <w:t>12</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潜水排污泵</w:t>
            </w:r>
          </w:p>
        </w:tc>
        <w:tc>
          <w:tcPr>
            <w:tcW w:w="2241"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Q=10m3//h  H=7m  N=0.75kW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ascii="宋体" w:hAnsi="宋体" w:eastAsia="宋体" w:cs="宋体"/>
                <w:color w:val="000000"/>
                <w:kern w:val="0"/>
                <w:sz w:val="24"/>
                <w:szCs w:val="24"/>
              </w:rPr>
              <w:t>13</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立式恒压切线消防泵</w:t>
            </w:r>
          </w:p>
        </w:tc>
        <w:tc>
          <w:tcPr>
            <w:tcW w:w="224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Q=15L/s  H=40m  N=11kW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1用1备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2"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ascii="宋体" w:hAnsi="宋体" w:eastAsia="宋体" w:cs="宋体"/>
                <w:color w:val="000000"/>
                <w:kern w:val="0"/>
                <w:sz w:val="24"/>
                <w:szCs w:val="24"/>
              </w:rPr>
              <w:t>14</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立式消防给水稳压装置</w:t>
            </w:r>
          </w:p>
        </w:tc>
        <w:tc>
          <w:tcPr>
            <w:tcW w:w="2241"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单泵Q=1.5L/s  H=30m  N=1.1kW</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气压罐SQL800x0.6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包括两台稳压泵，一个气压罐，稳压泵1用1备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ascii="宋体" w:hAnsi="宋体" w:eastAsia="宋体" w:cs="宋体"/>
                <w:color w:val="000000"/>
                <w:kern w:val="0"/>
                <w:sz w:val="24"/>
                <w:szCs w:val="24"/>
              </w:rPr>
              <w:t>15</w:t>
            </w:r>
          </w:p>
        </w:tc>
        <w:tc>
          <w:tcPr>
            <w:tcW w:w="1891"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箱泵一体化变频调速给水设备</w:t>
            </w:r>
          </w:p>
        </w:tc>
        <w:tc>
          <w:tcPr>
            <w:tcW w:w="2241"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Q=2m3//h  H=17m  N=0.37kW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带2立方不锈钢水箱一座</w:t>
            </w:r>
          </w:p>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合资</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6</w:t>
      </w:r>
      <w:r>
        <w:rPr>
          <w:rFonts w:hint="eastAsia" w:ascii="宋体" w:hAnsi="宋体" w:eastAsia="宋体"/>
          <w:sz w:val="28"/>
          <w:szCs w:val="28"/>
        </w:rPr>
        <w:t>）排水池</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606"/>
        <w:gridCol w:w="2976"/>
        <w:gridCol w:w="696"/>
        <w:gridCol w:w="696"/>
        <w:gridCol w:w="1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606"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名称</w:t>
            </w:r>
          </w:p>
        </w:tc>
        <w:tc>
          <w:tcPr>
            <w:tcW w:w="2776"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规格及型号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单位</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数量</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潜水泵</w:t>
            </w:r>
          </w:p>
        </w:tc>
        <w:tc>
          <w:tcPr>
            <w:tcW w:w="2776" w:type="dxa"/>
            <w:shd w:val="clear" w:color="auto" w:fill="auto"/>
            <w:vAlign w:val="center"/>
          </w:tcPr>
          <w:p>
            <w:pPr>
              <w:spacing w:after="240"/>
              <w:rPr>
                <w:rFonts w:ascii="宋体" w:hAnsi="宋体" w:eastAsia="宋体" w:cs="宋体"/>
                <w:kern w:val="0"/>
                <w:sz w:val="24"/>
                <w:szCs w:val="24"/>
              </w:rPr>
            </w:pPr>
            <w:r>
              <w:rPr>
                <w:rFonts w:hint="eastAsia" w:ascii="宋体" w:hAnsi="宋体" w:eastAsia="宋体" w:cs="宋体"/>
                <w:kern w:val="0"/>
                <w:sz w:val="24"/>
                <w:szCs w:val="24"/>
              </w:rPr>
              <w:t>Q=190m3//h,H=13m,N=15kW</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2用2备，沉淀池放空时4用，自动耦合安装</w:t>
            </w:r>
          </w:p>
          <w:p>
            <w:pPr>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潜水搅拌机</w:t>
            </w:r>
          </w:p>
        </w:tc>
        <w:tc>
          <w:tcPr>
            <w:tcW w:w="2776"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转速：950r/min,叶轮尺寸=400mm，N=4kW</w:t>
            </w:r>
            <w:r>
              <w:rPr>
                <w:rFonts w:hint="eastAsia" w:ascii="宋体" w:hAnsi="宋体" w:eastAsia="宋体" w:cs="宋体"/>
                <w:color w:val="FF0000"/>
                <w:kern w:val="0"/>
                <w:sz w:val="24"/>
                <w:szCs w:val="24"/>
              </w:rPr>
              <w:t>，3</w:t>
            </w:r>
            <w:r>
              <w:rPr>
                <w:rFonts w:ascii="宋体" w:hAnsi="宋体" w:eastAsia="宋体" w:cs="宋体"/>
                <w:color w:val="FF0000"/>
                <w:kern w:val="0"/>
                <w:sz w:val="24"/>
                <w:szCs w:val="24"/>
              </w:rPr>
              <w:t>16叶轮</w:t>
            </w:r>
            <w:r>
              <w:rPr>
                <w:rFonts w:hint="eastAsia" w:ascii="宋体" w:hAnsi="宋体" w:eastAsia="宋体" w:cs="宋体"/>
                <w:color w:val="FF0000"/>
                <w:kern w:val="0"/>
                <w:sz w:val="24"/>
                <w:szCs w:val="24"/>
              </w:rPr>
              <w:t>，</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附起吊架、支座</w:t>
            </w:r>
          </w:p>
          <w:p>
            <w:pPr>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附壁式闸门</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BxH=1mx1m</w:t>
            </w:r>
            <w:r>
              <w:rPr>
                <w:rFonts w:hint="eastAsia" w:ascii="宋体" w:hAnsi="宋体" w:eastAsia="宋体" w:cs="宋体"/>
                <w:color w:val="FF0000"/>
                <w:kern w:val="0"/>
                <w:sz w:val="24"/>
                <w:szCs w:val="24"/>
              </w:rPr>
              <w:t>，3</w:t>
            </w:r>
            <w:r>
              <w:rPr>
                <w:rFonts w:ascii="宋体" w:hAnsi="宋体" w:eastAsia="宋体" w:cs="宋体"/>
                <w:color w:val="FF0000"/>
                <w:kern w:val="0"/>
                <w:sz w:val="24"/>
                <w:szCs w:val="24"/>
              </w:rPr>
              <w:t>04闸板</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配手动螺杆启闭机</w:t>
            </w:r>
          </w:p>
          <w:p>
            <w:pPr>
              <w:rPr>
                <w:rFonts w:hint="eastAsia" w:ascii="宋体" w:hAnsi="宋体" w:eastAsia="宋体" w:cs="宋体"/>
                <w:kern w:val="0"/>
                <w:sz w:val="24"/>
                <w:szCs w:val="24"/>
                <w:lang w:eastAsia="zh-CN"/>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lang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双法兰手动蝶阀</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xml:space="preserve">DN800   PN 1.0MPa </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安装于进水管，附支墩</w:t>
            </w:r>
          </w:p>
          <w:p>
            <w:pPr>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双法兰电动蝶阀</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DN250   PN 1.0MPa  ,N=0.18kW</w:t>
            </w:r>
            <w:r>
              <w:rPr>
                <w:rFonts w:hint="eastAsia" w:ascii="宋体" w:hAnsi="宋体" w:eastAsia="宋体" w:cs="宋体"/>
                <w:color w:val="FF0000"/>
                <w:kern w:val="0"/>
                <w:sz w:val="24"/>
                <w:szCs w:val="24"/>
              </w:rPr>
              <w:t>，执行机构</w:t>
            </w:r>
            <w:r>
              <w:rPr>
                <w:rFonts w:ascii="宋体" w:hAnsi="宋体" w:eastAsia="宋体" w:cs="宋体"/>
                <w:color w:val="FF0000"/>
                <w:kern w:val="0"/>
                <w:sz w:val="24"/>
                <w:szCs w:val="24"/>
              </w:rPr>
              <w:t>IP67以上,智能型</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安装于泵出水管，附支墩</w:t>
            </w:r>
          </w:p>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橡胶瓣逆止阀</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DN250   PN 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安装于泵出水管，附支墩</w:t>
            </w:r>
          </w:p>
          <w:p>
            <w:pPr>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超声波液位计</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范围：0~8m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压力变送器</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Y-100  0~1.0MPa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p>
            <w:pPr>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潜水泵</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Q=25m3//h,H=14m,N=2.2kW</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安装于集水坑</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浮球液位计</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范围：0~5m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软密封闸阀</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DN100,PN=1.0MPa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排气阀</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DN100,PN=1.0MPa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13</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双法兰传力伸缩接头</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DN250   PN 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14</w:t>
            </w:r>
          </w:p>
        </w:tc>
        <w:tc>
          <w:tcPr>
            <w:tcW w:w="160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电动葫芦</w:t>
            </w:r>
          </w:p>
        </w:tc>
        <w:tc>
          <w:tcPr>
            <w:tcW w:w="277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起重量2t,N=3.0kW,H=12m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配小车，排水排泥池共用</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7</w:t>
      </w:r>
      <w:r>
        <w:rPr>
          <w:rFonts w:hint="eastAsia" w:ascii="宋体" w:hAnsi="宋体" w:eastAsia="宋体"/>
          <w:sz w:val="28"/>
          <w:szCs w:val="28"/>
        </w:rPr>
        <w:t>）排泥池</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709"/>
        <w:gridCol w:w="2976"/>
        <w:gridCol w:w="696"/>
        <w:gridCol w:w="696"/>
        <w:gridCol w:w="17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709"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名称</w:t>
            </w:r>
          </w:p>
        </w:tc>
        <w:tc>
          <w:tcPr>
            <w:tcW w:w="2873"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规格及型号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单位</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数量</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潜水泵</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Q=30m3//h,H=10m,N=7.5kW</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2用2备，沉淀池放空时4用，自动耦合安装</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潜水搅拌机</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转速：950r/min,叶轮尺寸=400mm，N=4kW</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附起吊架、支座</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附壁式闸门</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BxH=1mx1m</w:t>
            </w:r>
            <w:r>
              <w:rPr>
                <w:rFonts w:hint="eastAsia" w:ascii="宋体" w:hAnsi="宋体" w:eastAsia="宋体" w:cs="宋体"/>
                <w:color w:val="FF0000"/>
                <w:kern w:val="0"/>
                <w:sz w:val="24"/>
                <w:szCs w:val="24"/>
              </w:rPr>
              <w:t>，3</w:t>
            </w:r>
            <w:r>
              <w:rPr>
                <w:rFonts w:ascii="宋体" w:hAnsi="宋体" w:eastAsia="宋体" w:cs="宋体"/>
                <w:color w:val="FF0000"/>
                <w:kern w:val="0"/>
                <w:sz w:val="24"/>
                <w:szCs w:val="24"/>
              </w:rPr>
              <w:t>04闸板</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配手动螺杆启闭机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双法兰手动蝶阀</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xml:space="preserve">DN800   PN 1.0MPa </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安装于进水管</w:t>
            </w:r>
          </w:p>
          <w:p>
            <w:pPr>
              <w:rPr>
                <w:rFonts w:ascii="宋体" w:hAnsi="宋体" w:eastAsia="宋体" w:cs="宋体"/>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双法兰电动蝶阀</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DN200   PN 1.0MPa  ,N=0.18kW</w:t>
            </w:r>
            <w:r>
              <w:rPr>
                <w:rFonts w:hint="eastAsia" w:ascii="宋体" w:hAnsi="宋体" w:eastAsia="宋体" w:cs="宋体"/>
                <w:color w:val="FF0000"/>
                <w:kern w:val="0"/>
                <w:sz w:val="24"/>
                <w:szCs w:val="24"/>
              </w:rPr>
              <w:t>，执行机构</w:t>
            </w:r>
            <w:r>
              <w:rPr>
                <w:rFonts w:ascii="宋体" w:hAnsi="宋体" w:eastAsia="宋体" w:cs="宋体"/>
                <w:color w:val="FF0000"/>
                <w:kern w:val="0"/>
                <w:sz w:val="24"/>
                <w:szCs w:val="24"/>
              </w:rPr>
              <w:t>IP67以上,智能型</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安装于泵出水管</w:t>
            </w:r>
          </w:p>
          <w:p>
            <w:pPr>
              <w:rPr>
                <w:rFonts w:ascii="宋体" w:hAnsi="宋体" w:eastAsia="宋体" w:cs="宋体"/>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橡胶瓣逆止阀</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DN200   PN 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安装于泵出水管</w:t>
            </w:r>
          </w:p>
          <w:p>
            <w:pPr>
              <w:rPr>
                <w:rFonts w:ascii="宋体" w:hAnsi="宋体" w:eastAsia="宋体" w:cs="宋体"/>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超声波液位计</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范围：0~8m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压力变送器</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Y-100  0~1.0MPa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双法兰传力伸缩接头</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DN200   PN 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浮球液位计</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范围：0~5m</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软密封闸阀</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DN100,PN=1.0MPa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1709"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排气阀</w:t>
            </w:r>
          </w:p>
        </w:tc>
        <w:tc>
          <w:tcPr>
            <w:tcW w:w="2873"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DN100,PN=1.0MPa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r>
              <w:rPr>
                <w:rFonts w:hint="eastAsia" w:ascii="宋体" w:hAnsi="宋体" w:eastAsia="宋体" w:cs="宋体"/>
                <w:color w:val="FF0000"/>
                <w:kern w:val="0"/>
                <w:sz w:val="24"/>
                <w:szCs w:val="24"/>
              </w:rPr>
              <w:t>合资</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8</w:t>
      </w:r>
      <w:r>
        <w:rPr>
          <w:rFonts w:hint="eastAsia" w:ascii="宋体" w:hAnsi="宋体" w:eastAsia="宋体"/>
          <w:sz w:val="28"/>
          <w:szCs w:val="28"/>
        </w:rPr>
        <w:t>）污泥浓缩池</w:t>
      </w:r>
    </w:p>
    <w:tbl>
      <w:tblPr>
        <w:tblStyle w:val="5"/>
        <w:tblW w:w="8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512"/>
        <w:gridCol w:w="3534"/>
        <w:gridCol w:w="696"/>
        <w:gridCol w:w="696"/>
        <w:gridCol w:w="13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序号</w:t>
            </w:r>
          </w:p>
        </w:tc>
        <w:tc>
          <w:tcPr>
            <w:tcW w:w="0" w:type="auto"/>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名称</w:t>
            </w:r>
          </w:p>
        </w:tc>
        <w:tc>
          <w:tcPr>
            <w:tcW w:w="0" w:type="auto"/>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规格及型号</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单位</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数量</w:t>
            </w:r>
          </w:p>
        </w:tc>
        <w:tc>
          <w:tcPr>
            <w:tcW w:w="1366" w:type="dxa"/>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中心传动浓缩机</w:t>
            </w:r>
          </w:p>
        </w:tc>
        <w:tc>
          <w:tcPr>
            <w:tcW w:w="0" w:type="auto"/>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kern w:val="0"/>
                <w:sz w:val="24"/>
                <w:szCs w:val="24"/>
              </w:rPr>
              <w:t>%%C10000 池深 4500 P=3kw</w:t>
            </w:r>
            <w:r>
              <w:rPr>
                <w:rFonts w:hint="eastAsia" w:ascii="宋体" w:hAnsi="宋体" w:eastAsia="宋体" w:cs="宋体"/>
                <w:color w:val="FF0000"/>
                <w:kern w:val="0"/>
                <w:sz w:val="24"/>
                <w:szCs w:val="24"/>
              </w:rPr>
              <w:t>，水下3</w:t>
            </w:r>
            <w:r>
              <w:rPr>
                <w:rFonts w:ascii="宋体" w:hAnsi="宋体" w:eastAsia="宋体" w:cs="宋体"/>
                <w:color w:val="FF0000"/>
                <w:kern w:val="0"/>
                <w:sz w:val="24"/>
                <w:szCs w:val="24"/>
              </w:rPr>
              <w:t>04</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66" w:type="dxa"/>
            <w:shd w:val="clear" w:color="auto" w:fill="auto"/>
            <w:vAlign w:val="center"/>
          </w:tcPr>
          <w:p>
            <w:pP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导流筒</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%%C1000</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6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设备配套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手动软密封闸阀</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DN150 PN1.0MPa</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366" w:type="dxa"/>
            <w:shd w:val="clear" w:color="auto" w:fill="auto"/>
            <w:vAlign w:val="center"/>
          </w:tcPr>
          <w:p>
            <w:pPr>
              <w:rPr>
                <w:rFonts w:ascii="宋体" w:hAnsi="宋体" w:eastAsia="宋体" w:cs="宋体"/>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电动软密封闸阀</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DN150 PN1.0MPa</w:t>
            </w:r>
            <w:r>
              <w:rPr>
                <w:rFonts w:hint="eastAsia" w:ascii="宋体" w:hAnsi="宋体" w:eastAsia="宋体" w:cs="宋体"/>
                <w:color w:val="FF0000"/>
                <w:kern w:val="0"/>
                <w:sz w:val="24"/>
                <w:szCs w:val="24"/>
              </w:rPr>
              <w:t>，执行机构</w:t>
            </w:r>
            <w:r>
              <w:rPr>
                <w:rFonts w:ascii="宋体" w:hAnsi="宋体" w:eastAsia="宋体" w:cs="宋体"/>
                <w:color w:val="FF0000"/>
                <w:kern w:val="0"/>
                <w:sz w:val="24"/>
                <w:szCs w:val="24"/>
              </w:rPr>
              <w:t>IP67以上,智能型</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66" w:type="dxa"/>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污泥浓度计(浸入式)</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0~40g/L</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6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计入自控</w:t>
            </w:r>
          </w:p>
          <w:p>
            <w:pP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转子泵</w:t>
            </w:r>
          </w:p>
        </w:tc>
        <w:tc>
          <w:tcPr>
            <w:tcW w:w="0" w:type="auto"/>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Q=4m3/h,H=2bar，N=5.5kW</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366" w:type="dxa"/>
            <w:shd w:val="clear" w:color="auto" w:fill="auto"/>
            <w:vAlign w:val="center"/>
          </w:tcPr>
          <w:p>
            <w:pPr>
              <w:rPr>
                <w:rFonts w:ascii="宋体" w:hAnsi="宋体" w:eastAsia="宋体" w:cs="宋体"/>
                <w:kern w:val="0"/>
                <w:sz w:val="24"/>
                <w:szCs w:val="24"/>
              </w:rPr>
            </w:pPr>
            <w:r>
              <w:rPr>
                <w:rFonts w:hint="eastAsia" w:ascii="宋体" w:hAnsi="宋体" w:eastAsia="宋体" w:cs="宋体"/>
                <w:kern w:val="0"/>
                <w:sz w:val="24"/>
                <w:szCs w:val="24"/>
              </w:rPr>
              <w:t>　</w:t>
            </w:r>
          </w:p>
        </w:tc>
      </w:tr>
    </w:tbl>
    <w:p>
      <w:pPr>
        <w:pStyle w:val="10"/>
        <w:ind w:left="432" w:firstLine="0" w:firstLineChars="0"/>
        <w:rPr>
          <w:rFonts w:ascii="宋体" w:hAnsi="宋体" w:eastAsia="宋体"/>
        </w:rPr>
      </w:pPr>
    </w:p>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9</w:t>
      </w:r>
      <w:r>
        <w:rPr>
          <w:rFonts w:hint="eastAsia" w:ascii="宋体" w:hAnsi="宋体" w:eastAsia="宋体"/>
          <w:sz w:val="28"/>
          <w:szCs w:val="28"/>
        </w:rPr>
        <w:t>）脱水机房</w:t>
      </w:r>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2174"/>
        <w:gridCol w:w="3456"/>
        <w:gridCol w:w="696"/>
        <w:gridCol w:w="696"/>
        <w:gridCol w:w="8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序号</w:t>
            </w:r>
          </w:p>
        </w:tc>
        <w:tc>
          <w:tcPr>
            <w:tcW w:w="2174" w:type="dxa"/>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名称</w:t>
            </w:r>
          </w:p>
        </w:tc>
        <w:tc>
          <w:tcPr>
            <w:tcW w:w="2736" w:type="dxa"/>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规格及型号</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单位</w:t>
            </w:r>
          </w:p>
        </w:tc>
        <w:tc>
          <w:tcPr>
            <w:tcW w:w="0" w:type="auto"/>
            <w:shd w:val="clear" w:color="auto" w:fill="auto"/>
            <w:noWrap/>
            <w:vAlign w:val="center"/>
          </w:tcPr>
          <w:p>
            <w:pPr>
              <w:jc w:val="center"/>
              <w:rPr>
                <w:rFonts w:ascii="微软雅黑" w:hAnsi="微软雅黑" w:eastAsia="微软雅黑" w:cs="宋体"/>
                <w:kern w:val="0"/>
                <w:sz w:val="24"/>
                <w:szCs w:val="24"/>
              </w:rPr>
            </w:pPr>
            <w:r>
              <w:rPr>
                <w:rFonts w:hint="eastAsia" w:ascii="宋体" w:hAnsi="宋体" w:eastAsia="宋体" w:cs="宋体"/>
                <w:color w:val="000000"/>
                <w:kern w:val="0"/>
                <w:sz w:val="24"/>
                <w:szCs w:val="24"/>
              </w:rPr>
              <w:t>数量</w:t>
            </w:r>
          </w:p>
        </w:tc>
        <w:tc>
          <w:tcPr>
            <w:tcW w:w="0" w:type="auto"/>
            <w:shd w:val="clear" w:color="auto" w:fill="auto"/>
            <w:noWrap/>
            <w:vAlign w:val="center"/>
          </w:tcPr>
          <w:p>
            <w:pPr>
              <w:rPr>
                <w:rFonts w:ascii="微软雅黑" w:hAnsi="微软雅黑" w:eastAsia="微软雅黑" w:cs="宋体"/>
                <w:kern w:val="0"/>
                <w:sz w:val="24"/>
                <w:szCs w:val="24"/>
              </w:rPr>
            </w:pPr>
            <w:r>
              <w:rPr>
                <w:rFonts w:hint="eastAsia" w:ascii="宋体" w:hAnsi="宋体" w:eastAsia="宋体" w:cs="宋体"/>
                <w:color w:val="000000"/>
                <w:kern w:val="0"/>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4"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离心脱心机</w:t>
            </w:r>
          </w:p>
        </w:tc>
        <w:tc>
          <w:tcPr>
            <w:tcW w:w="2736"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Q=5~10m3//h,主电机22kW,辅电机7.5kW</w:t>
            </w:r>
            <w:r>
              <w:rPr>
                <w:rFonts w:hint="eastAsia" w:ascii="宋体" w:hAnsi="宋体" w:eastAsia="宋体" w:cs="宋体"/>
                <w:color w:val="FF0000"/>
                <w:kern w:val="0"/>
                <w:sz w:val="24"/>
                <w:szCs w:val="24"/>
              </w:rPr>
              <w:t>，转鼓及螺旋材质为：</w:t>
            </w:r>
            <w:r>
              <w:rPr>
                <w:rFonts w:ascii="宋体" w:hAnsi="宋体" w:eastAsia="宋体" w:cs="宋体"/>
                <w:color w:val="FF0000"/>
                <w:kern w:val="0"/>
                <w:sz w:val="24"/>
                <w:szCs w:val="24"/>
              </w:rPr>
              <w:t>AISI321不锈钢</w:t>
            </w:r>
            <w:r>
              <w:rPr>
                <w:rFonts w:hint="eastAsia" w:ascii="宋体" w:hAnsi="宋体" w:eastAsia="宋体" w:cs="宋体"/>
                <w:color w:val="FF0000"/>
                <w:kern w:val="0"/>
                <w:sz w:val="24"/>
                <w:szCs w:val="24"/>
              </w:rPr>
              <w:t>，</w:t>
            </w:r>
            <w:r>
              <w:rPr>
                <w:rFonts w:hint="eastAsia" w:ascii="仿宋" w:hAnsi="仿宋" w:eastAsia="仿宋" w:cs="仿宋"/>
                <w:color w:val="FF0000"/>
                <w:sz w:val="24"/>
                <w:szCs w:val="24"/>
              </w:rPr>
              <w:t>脱水泥饼含固率：≥</w:t>
            </w:r>
            <w:r>
              <w:rPr>
                <w:rFonts w:ascii="仿宋" w:hAnsi="仿宋" w:eastAsia="仿宋" w:cs="仿宋"/>
                <w:color w:val="FF0000"/>
                <w:sz w:val="24"/>
                <w:szCs w:val="24"/>
              </w:rPr>
              <w:t>25</w:t>
            </w:r>
            <w:r>
              <w:rPr>
                <w:rFonts w:hint="eastAsia" w:ascii="仿宋" w:hAnsi="仿宋" w:eastAsia="仿宋" w:cs="仿宋"/>
                <w:color w:val="FF0000"/>
                <w:sz w:val="24"/>
                <w:szCs w:val="24"/>
              </w:rPr>
              <w:t>%，</w:t>
            </w:r>
            <w:r>
              <w:rPr>
                <w:rFonts w:ascii="仿宋" w:hAnsi="仿宋" w:eastAsia="仿宋" w:cs="仿宋"/>
                <w:color w:val="FF0000"/>
                <w:sz w:val="24"/>
                <w:szCs w:val="24"/>
              </w:rPr>
              <w:t>1米处的平均噪音将不超过80dB(A)</w:t>
            </w:r>
            <w:r>
              <w:rPr>
                <w:rFonts w:hint="eastAsia" w:ascii="仿宋" w:hAnsi="仿宋" w:eastAsia="仿宋" w:cs="仿宋"/>
                <w:color w:val="FF0000"/>
                <w:sz w:val="24"/>
                <w:szCs w:val="24"/>
              </w:rPr>
              <w:t>，整机使用年限不少于</w:t>
            </w:r>
            <w:r>
              <w:rPr>
                <w:rFonts w:ascii="仿宋" w:hAnsi="仿宋" w:eastAsia="仿宋" w:cs="仿宋"/>
                <w:color w:val="FF0000"/>
                <w:sz w:val="24"/>
                <w:szCs w:val="24"/>
              </w:rPr>
              <w:t xml:space="preserve"> 20 年</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含PLC控制箱等配套附件,设备重量约1.8吨</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污泥进料转子泵</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Q=5~10m3/h，H=20m, N=3.0kW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变频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污泥切割机</w:t>
            </w:r>
          </w:p>
        </w:tc>
        <w:tc>
          <w:tcPr>
            <w:tcW w:w="2736"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Q=1-35m3//h, N=2.2kW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潜水搅拌机</w:t>
            </w:r>
          </w:p>
        </w:tc>
        <w:tc>
          <w:tcPr>
            <w:tcW w:w="2736"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转速：740r/min,叶轮尺寸=260mm，N=1.1kW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附起吊架、支座</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弹性座封闸阀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DN150,PN=1.0MPa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电动刀闸阀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DN100, PN=1.0MPa N=0.37kw</w:t>
            </w:r>
            <w:r>
              <w:rPr>
                <w:rFonts w:ascii="宋体" w:hAnsi="宋体" w:eastAsia="宋体" w:cs="宋体"/>
                <w:color w:val="000000"/>
                <w:kern w:val="0"/>
                <w:sz w:val="24"/>
                <w:szCs w:val="24"/>
              </w:rPr>
              <w:t xml:space="preserve">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执行机构进口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弹性座封闸阀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DN100,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弹性座封闸阀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DN70,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橡胶瓣止回阀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DN70,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可曲挠性橡胶接头</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DN100,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可曲挠性橡胶接头</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DN70,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合资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电磁阀</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DN32,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超声波液位计</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H=5m</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污泥电磁流量计</w:t>
            </w:r>
          </w:p>
        </w:tc>
        <w:tc>
          <w:tcPr>
            <w:tcW w:w="2736" w:type="dxa"/>
            <w:shd w:val="clear" w:color="auto" w:fill="auto"/>
            <w:vAlign w:val="center"/>
          </w:tcPr>
          <w:p>
            <w:pPr>
              <w:spacing w:after="240"/>
              <w:rPr>
                <w:rFonts w:ascii="宋体" w:hAnsi="宋体" w:eastAsia="宋体" w:cs="宋体"/>
                <w:color w:val="000000"/>
                <w:kern w:val="0"/>
                <w:sz w:val="24"/>
                <w:szCs w:val="24"/>
              </w:rPr>
            </w:pPr>
            <w:r>
              <w:rPr>
                <w:rFonts w:hint="eastAsia" w:ascii="宋体" w:hAnsi="宋体" w:eastAsia="宋体" w:cs="宋体"/>
                <w:color w:val="000000"/>
                <w:kern w:val="0"/>
                <w:sz w:val="24"/>
                <w:szCs w:val="24"/>
              </w:rPr>
              <w:t>Q=5~15m3//h DN70 PN1.0MPa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无轴螺旋输送机</w:t>
            </w:r>
          </w:p>
        </w:tc>
        <w:tc>
          <w:tcPr>
            <w:tcW w:w="2736" w:type="dxa"/>
            <w:shd w:val="clear" w:color="auto" w:fill="auto"/>
            <w:vAlign w:val="center"/>
          </w:tcPr>
          <w:p>
            <w:pPr>
              <w:rPr>
                <w:rFonts w:ascii="宋体" w:hAnsi="宋体" w:eastAsia="宋体" w:cs="宋体"/>
                <w:color w:val="000000"/>
                <w:kern w:val="0"/>
                <w:sz w:val="24"/>
                <w:szCs w:val="24"/>
              </w:rPr>
            </w:pPr>
            <w:r>
              <w:rPr>
                <w:rFonts w:hint="eastAsia" w:ascii="MS Gothic" w:hAnsi="MS Gothic" w:eastAsia="MS Gothic" w:cs="MS Gothic"/>
                <w:color w:val="000000"/>
                <w:kern w:val="0"/>
                <w:sz w:val="24"/>
                <w:szCs w:val="24"/>
              </w:rPr>
              <w:t>∅</w:t>
            </w:r>
            <w:r>
              <w:rPr>
                <w:rFonts w:hint="eastAsia" w:ascii="宋体" w:hAnsi="宋体" w:eastAsia="宋体" w:cs="宋体"/>
                <w:color w:val="000000"/>
                <w:kern w:val="0"/>
                <w:sz w:val="24"/>
                <w:szCs w:val="24"/>
              </w:rPr>
              <w:t>300,L=8m,N=1.5 kW 输泥量2m3/h;a=5°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料仓</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总容积V=30m3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料仓卸料电动刀闸门</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800X800  N=1.1 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絮凝剂制备系统</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制备能力3kg/h,N=1.5kW,制备后的浓度0.5%</w:t>
            </w:r>
            <w:r>
              <w:rPr>
                <w:rFonts w:hint="eastAsia" w:ascii="宋体" w:hAnsi="宋体" w:eastAsia="宋体" w:cs="宋体"/>
                <w:color w:val="FF0000"/>
                <w:kern w:val="0"/>
                <w:sz w:val="24"/>
                <w:szCs w:val="24"/>
              </w:rPr>
              <w:t>，搅拌筒、储粉斗、搅拌器及混合器材质：</w:t>
            </w:r>
            <w:r>
              <w:rPr>
                <w:rFonts w:ascii="宋体" w:hAnsi="宋体" w:eastAsia="宋体" w:cs="宋体"/>
                <w:color w:val="FF0000"/>
                <w:kern w:val="0"/>
                <w:sz w:val="24"/>
                <w:szCs w:val="24"/>
              </w:rPr>
              <w:t>AISI304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加药螺杆泵</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Q=140-340L/h,H=20m,N=0.37kW</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二次稀释装置</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稀释能力280~700 L/h，稀释后浓度0.1%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药液电磁流量计</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Q=50~340L/h 管径DN20  P=1.0MPa</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FF0000"/>
                <w:kern w:val="0"/>
                <w:sz w:val="24"/>
                <w:szCs w:val="24"/>
              </w:rPr>
              <w:t>进口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trPr>
        <w:tc>
          <w:tcPr>
            <w:tcW w:w="0" w:type="auto"/>
            <w:shd w:val="clear" w:color="auto" w:fill="auto"/>
            <w:noWrap/>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2174"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LX型电动单梁双轨悬挂起重机</w:t>
            </w:r>
          </w:p>
        </w:tc>
        <w:tc>
          <w:tcPr>
            <w:tcW w:w="2736" w:type="dxa"/>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color w:val="000000"/>
                <w:kern w:val="0"/>
                <w:sz w:val="24"/>
                <w:szCs w:val="24"/>
              </w:rPr>
              <w:t>T=3t,Lk=3.5m，W=(4.5+0.4+0.4)Kw,起吊高度9.5m</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10</w:t>
      </w:r>
      <w:r>
        <w:rPr>
          <w:rFonts w:hint="eastAsia" w:ascii="宋体" w:hAnsi="宋体" w:eastAsia="宋体"/>
          <w:sz w:val="28"/>
          <w:szCs w:val="28"/>
        </w:rPr>
        <w:t>）加药间</w:t>
      </w:r>
    </w:p>
    <w:tbl>
      <w:tblPr>
        <w:tblStyle w:val="5"/>
        <w:tblW w:w="0" w:type="auto"/>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108" w:type="dxa"/>
          <w:bottom w:w="0" w:type="dxa"/>
          <w:right w:w="108" w:type="dxa"/>
        </w:tblCellMar>
      </w:tblPr>
      <w:tblGrid>
        <w:gridCol w:w="696"/>
        <w:gridCol w:w="2042"/>
        <w:gridCol w:w="3216"/>
        <w:gridCol w:w="696"/>
        <w:gridCol w:w="696"/>
        <w:gridCol w:w="11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31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名称</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规格及型号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单位</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数量</w:t>
            </w:r>
          </w:p>
        </w:tc>
        <w:tc>
          <w:tcPr>
            <w:tcW w:w="0" w:type="auto"/>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数字计量泵</w:t>
            </w:r>
          </w:p>
        </w:tc>
        <w:tc>
          <w:tcPr>
            <w:tcW w:w="0" w:type="auto"/>
            <w:shd w:val="clear" w:color="auto" w:fill="auto"/>
            <w:noWrap/>
            <w:vAlign w:val="center"/>
          </w:tcPr>
          <w:p>
            <w:pPr>
              <w:jc w:val="center"/>
              <w:rPr>
                <w:rFonts w:ascii="宋体" w:hAnsi="宋体" w:eastAsia="宋体" w:cs="宋体"/>
                <w:color w:val="FF0000"/>
                <w:kern w:val="0"/>
                <w:sz w:val="24"/>
                <w:szCs w:val="24"/>
              </w:rPr>
            </w:pPr>
            <w:r>
              <w:rPr>
                <w:rFonts w:hint="eastAsia" w:ascii="宋体" w:hAnsi="宋体" w:eastAsia="宋体" w:cs="宋体"/>
                <w:kern w:val="0"/>
                <w:sz w:val="24"/>
                <w:szCs w:val="24"/>
              </w:rPr>
              <w:t>Q=100L/h，H=0.3MPa，67.1W</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精度±2%，</w:t>
            </w:r>
            <w:r>
              <w:rPr>
                <w:rFonts w:ascii="宋体" w:hAnsi="宋体" w:eastAsia="宋体" w:cs="宋体"/>
                <w:color w:val="FF0000"/>
                <w:kern w:val="0"/>
                <w:sz w:val="24"/>
                <w:szCs w:val="24"/>
              </w:rPr>
              <w:t>PVDF或PP泵头</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2用1备</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电磁流量计</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w:t>
            </w:r>
            <w:r>
              <w:rPr>
                <w:rFonts w:ascii="宋体" w:hAnsi="宋体" w:eastAsia="宋体" w:cs="宋体"/>
                <w:kern w:val="0"/>
                <w:sz w:val="24"/>
                <w:szCs w:val="24"/>
              </w:rPr>
              <w:t>p</w:t>
            </w:r>
            <w:r>
              <w:rPr>
                <w:rFonts w:hint="eastAsia" w:ascii="宋体" w:hAnsi="宋体" w:eastAsia="宋体" w:cs="宋体"/>
                <w:kern w:val="0"/>
                <w:sz w:val="24"/>
                <w:szCs w:val="24"/>
              </w:rPr>
              <w:t>a</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w:t>
            </w:r>
            <w:r>
              <w:rPr>
                <w:rFonts w:ascii="宋体" w:hAnsi="宋体" w:eastAsia="宋体" w:cs="宋体"/>
                <w:color w:val="FF0000"/>
                <w:kern w:val="0"/>
                <w:sz w:val="24"/>
                <w:szCs w:val="24"/>
              </w:rPr>
              <w:t>0.3</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316L电极</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电动球阀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DN40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4"/>
                <w:szCs w:val="24"/>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储液罐</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D=2300，V=10m3，H=2900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4"/>
                <w:szCs w:val="24"/>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数字计量泵</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Q=50L/h，H=0.3MPa，22.1W</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精度±2%，</w:t>
            </w:r>
            <w:r>
              <w:rPr>
                <w:rFonts w:ascii="宋体" w:hAnsi="宋体" w:eastAsia="宋体" w:cs="宋体"/>
                <w:color w:val="FF0000"/>
                <w:kern w:val="0"/>
                <w:sz w:val="24"/>
                <w:szCs w:val="24"/>
              </w:rPr>
              <w:t>PVDF或PP泵头</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2用1备</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7</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电磁流量计</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w:t>
            </w:r>
            <w:r>
              <w:rPr>
                <w:rFonts w:ascii="宋体" w:hAnsi="宋体" w:eastAsia="宋体" w:cs="宋体"/>
                <w:kern w:val="0"/>
                <w:sz w:val="24"/>
                <w:szCs w:val="24"/>
              </w:rPr>
              <w:t>p</w:t>
            </w:r>
            <w:r>
              <w:rPr>
                <w:rFonts w:hint="eastAsia" w:ascii="宋体" w:hAnsi="宋体" w:eastAsia="宋体" w:cs="宋体"/>
                <w:kern w:val="0"/>
                <w:sz w:val="24"/>
                <w:szCs w:val="24"/>
              </w:rPr>
              <w:t>a</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w:t>
            </w:r>
            <w:r>
              <w:rPr>
                <w:rFonts w:ascii="宋体" w:hAnsi="宋体" w:eastAsia="宋体" w:cs="宋体"/>
                <w:color w:val="FF0000"/>
                <w:kern w:val="0"/>
                <w:sz w:val="24"/>
                <w:szCs w:val="24"/>
              </w:rPr>
              <w:t>0.3</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316L电极</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8</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电动球阀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DN40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9</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储液罐</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D=1500，V=3m3，H=1950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4"/>
                <w:szCs w:val="24"/>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11</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数字计量泵</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Q=50L/h，H=0.3MPa，22.1W</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精度±2%，</w:t>
            </w:r>
            <w:r>
              <w:rPr>
                <w:rFonts w:ascii="宋体" w:hAnsi="宋体" w:eastAsia="宋体" w:cs="宋体"/>
                <w:color w:val="FF0000"/>
                <w:kern w:val="0"/>
                <w:sz w:val="24"/>
                <w:szCs w:val="24"/>
              </w:rPr>
              <w:t>PVDF或PP泵头</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2用1备</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电磁流量计</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w:t>
            </w:r>
            <w:r>
              <w:rPr>
                <w:rFonts w:ascii="宋体" w:hAnsi="宋体" w:eastAsia="宋体" w:cs="宋体"/>
                <w:kern w:val="0"/>
                <w:sz w:val="24"/>
                <w:szCs w:val="24"/>
              </w:rPr>
              <w:t>p</w:t>
            </w:r>
            <w:r>
              <w:rPr>
                <w:rFonts w:hint="eastAsia" w:ascii="宋体" w:hAnsi="宋体" w:eastAsia="宋体" w:cs="宋体"/>
                <w:kern w:val="0"/>
                <w:sz w:val="24"/>
                <w:szCs w:val="24"/>
              </w:rPr>
              <w:t>a</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w:t>
            </w:r>
            <w:r>
              <w:rPr>
                <w:rFonts w:ascii="宋体" w:hAnsi="宋体" w:eastAsia="宋体" w:cs="宋体"/>
                <w:color w:val="FF0000"/>
                <w:kern w:val="0"/>
                <w:sz w:val="24"/>
                <w:szCs w:val="24"/>
              </w:rPr>
              <w:t>0.3</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316L电极</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13</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电动球阀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DN40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4"/>
                <w:szCs w:val="24"/>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15</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储液罐</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D=2300，V=10m3，H=2900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搅拌机</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380V，1.5KW</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17</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数字计量泵</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Q=50L/h，H=0.3MPa，22.1W</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精度±2%，</w:t>
            </w:r>
            <w:r>
              <w:rPr>
                <w:rFonts w:ascii="宋体" w:hAnsi="宋体" w:eastAsia="宋体" w:cs="宋体"/>
                <w:color w:val="FF0000"/>
                <w:kern w:val="0"/>
                <w:sz w:val="24"/>
                <w:szCs w:val="24"/>
              </w:rPr>
              <w:t>PVDF或PP泵头</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6</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4用2备</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18</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电磁流量计</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w:t>
            </w:r>
            <w:r>
              <w:rPr>
                <w:rFonts w:ascii="宋体" w:hAnsi="宋体" w:eastAsia="宋体" w:cs="宋体"/>
                <w:kern w:val="0"/>
                <w:sz w:val="24"/>
                <w:szCs w:val="24"/>
              </w:rPr>
              <w:t>p</w:t>
            </w:r>
            <w:r>
              <w:rPr>
                <w:rFonts w:hint="eastAsia" w:ascii="宋体" w:hAnsi="宋体" w:eastAsia="宋体" w:cs="宋体"/>
                <w:kern w:val="0"/>
                <w:sz w:val="24"/>
                <w:szCs w:val="24"/>
              </w:rPr>
              <w:t>a</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精度±</w:t>
            </w:r>
            <w:r>
              <w:rPr>
                <w:rFonts w:ascii="宋体" w:hAnsi="宋体" w:eastAsia="宋体" w:cs="宋体"/>
                <w:color w:val="FF0000"/>
                <w:kern w:val="0"/>
                <w:sz w:val="24"/>
                <w:szCs w:val="24"/>
              </w:rPr>
              <w:t>0.3</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316L电极</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p>
            <w:pPr>
              <w:jc w:val="center"/>
              <w:rPr>
                <w:rFonts w:ascii="宋体" w:hAnsi="宋体" w:eastAsia="宋体" w:cs="宋体"/>
                <w:kern w:val="0"/>
                <w:sz w:val="24"/>
                <w:szCs w:val="24"/>
              </w:rPr>
            </w:pPr>
            <w:r>
              <w:rPr>
                <w:rFonts w:hint="eastAsia" w:ascii="宋体" w:hAnsi="宋体" w:eastAsia="宋体" w:cs="宋体"/>
                <w:color w:val="FF0000"/>
                <w:kern w:val="0"/>
                <w:sz w:val="24"/>
                <w:szCs w:val="24"/>
              </w:rPr>
              <w:t>进口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19</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电动球阀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DN40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4"/>
                <w:szCs w:val="24"/>
              </w:rPr>
              <w:t>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电磁阀</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DN15 PN=1.0MPa</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21</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储液罐</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D=2300，V=10m3，H=2900</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座</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22</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磷酸铵盐干粉灭火器</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MF/ABC4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具</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23</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灭火器箱</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276"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栏杆</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SS304</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米</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15</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国产一线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552" w:hRule="atLeast"/>
        </w:trPr>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25</w:t>
            </w:r>
          </w:p>
        </w:tc>
        <w:tc>
          <w:tcPr>
            <w:tcW w:w="0" w:type="auto"/>
            <w:shd w:val="clear" w:color="auto" w:fill="auto"/>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双探头漏氯报警仪</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双探头  0.2kW</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0" w:type="auto"/>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计入自控</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（二）电气设备</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0"/>
        <w:gridCol w:w="1355"/>
        <w:gridCol w:w="3680"/>
        <w:gridCol w:w="944"/>
        <w:gridCol w:w="69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序号</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名   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规     格</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单位</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数量</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外电</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高压配电柜</w:t>
            </w:r>
          </w:p>
        </w:tc>
        <w:tc>
          <w:tcPr>
            <w:tcW w:w="0" w:type="auto"/>
            <w:shd w:val="clear" w:color="auto" w:fill="auto"/>
            <w:vAlign w:val="center"/>
          </w:tcPr>
          <w:p>
            <w:pPr>
              <w:jc w:val="center"/>
              <w:rPr>
                <w:rFonts w:ascii="宋体" w:hAnsi="宋体" w:eastAsia="宋体" w:cs="宋体"/>
                <w:color w:val="FF0000"/>
                <w:kern w:val="0"/>
                <w:sz w:val="24"/>
                <w:szCs w:val="24"/>
              </w:rPr>
            </w:pPr>
            <w:r>
              <w:rPr>
                <w:rFonts w:hint="eastAsia" w:ascii="宋体" w:hAnsi="宋体" w:eastAsia="宋体" w:cs="宋体"/>
                <w:color w:val="000000"/>
                <w:kern w:val="0"/>
                <w:sz w:val="24"/>
                <w:szCs w:val="24"/>
              </w:rPr>
              <w:t>KYN28-12，</w:t>
            </w:r>
            <w:r>
              <w:rPr>
                <w:rFonts w:ascii="宋体" w:hAnsi="宋体" w:eastAsia="宋体" w:cs="宋体"/>
                <w:color w:val="FF0000"/>
                <w:kern w:val="0"/>
                <w:sz w:val="24"/>
                <w:szCs w:val="24"/>
              </w:rPr>
              <w:t>Mvnex授权</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0" w:type="auto"/>
            <w:shd w:val="clear" w:color="auto" w:fill="auto"/>
            <w:vAlign w:val="center"/>
          </w:tcPr>
          <w:p>
            <w:pPr>
              <w:jc w:val="center"/>
              <w:rPr>
                <w:rFonts w:ascii="宋体" w:hAnsi="宋体" w:eastAsia="宋体" w:cs="宋体"/>
                <w:color w:val="000000"/>
                <w:kern w:val="0"/>
                <w:sz w:val="24"/>
                <w:szCs w:val="24"/>
              </w:rPr>
            </w:pPr>
            <w:r>
              <w:rPr>
                <w:rFonts w:ascii="宋体" w:hAnsi="宋体" w:eastAsia="宋体" w:cs="Times New Roman"/>
                <w:color w:val="FF0000"/>
                <w:kern w:val="0"/>
                <w:sz w:val="24"/>
                <w:szCs w:val="24"/>
                <w:lang w:bidi="ar"/>
              </w:rPr>
              <w:t>真空断路器进口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直流柜</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20AH</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变压器</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SCB</w:t>
            </w:r>
            <w:r>
              <w:rPr>
                <w:rFonts w:ascii="宋体" w:hAnsi="宋体" w:eastAsia="宋体" w:cs="宋体"/>
                <w:color w:val="FF0000"/>
                <w:kern w:val="0"/>
                <w:sz w:val="24"/>
                <w:szCs w:val="24"/>
              </w:rPr>
              <w:t>13</w:t>
            </w:r>
            <w:r>
              <w:rPr>
                <w:rFonts w:hint="eastAsia" w:ascii="宋体" w:hAnsi="宋体" w:eastAsia="宋体" w:cs="宋体"/>
                <w:color w:val="000000"/>
                <w:kern w:val="0"/>
                <w:sz w:val="24"/>
                <w:szCs w:val="24"/>
              </w:rPr>
              <w:t>-500-10/0.4-NX2</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厂内高压配电电缆</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YJY22-10kV-3X70</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低压配电柜</w:t>
            </w:r>
          </w:p>
        </w:tc>
        <w:tc>
          <w:tcPr>
            <w:tcW w:w="0" w:type="auto"/>
            <w:shd w:val="clear" w:color="auto" w:fill="auto"/>
            <w:vAlign w:val="center"/>
          </w:tcPr>
          <w:p>
            <w:pPr>
              <w:jc w:val="center"/>
              <w:rPr>
                <w:rFonts w:ascii="宋体" w:hAnsi="宋体" w:eastAsia="宋体" w:cs="宋体"/>
                <w:color w:val="FF0000"/>
                <w:kern w:val="0"/>
                <w:sz w:val="24"/>
                <w:szCs w:val="24"/>
              </w:rPr>
            </w:pPr>
            <w:r>
              <w:rPr>
                <w:rFonts w:hint="eastAsia" w:ascii="宋体" w:hAnsi="宋体" w:eastAsia="宋体" w:cs="宋体"/>
                <w:color w:val="FF0000"/>
                <w:kern w:val="0"/>
                <w:sz w:val="24"/>
                <w:szCs w:val="24"/>
              </w:rPr>
              <w:t>　</w:t>
            </w:r>
            <w:r>
              <w:rPr>
                <w:rFonts w:ascii="宋体" w:hAnsi="宋体" w:eastAsia="宋体" w:cs="宋体"/>
                <w:color w:val="FF0000"/>
                <w:kern w:val="0"/>
                <w:sz w:val="24"/>
                <w:szCs w:val="24"/>
              </w:rPr>
              <w:t>BLOKSET授权</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电容柜</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120kvar</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密集母线</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1000A   IP65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消防双电源配电箱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非标盘 IP54</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维修电源箱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304不锈钢 IP54 或聚碳酸酯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动力配电箱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304不锈钢 IP54 或聚碳酸酯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现场控制箱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304不锈钢 IP54 或聚碳酸酯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设备自带现场控制箱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304不锈钢 IP54 或聚碳酸酯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厂家配套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电动闸门控制箱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304不锈钢 IP54 或聚碳酸酯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厂家配套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接线端子箱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满足电缆YJY22-1kV(4X16)接线要求</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电缆桥架</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300X200  304不锈钢(1.5mm),槽式,带盖,有孔</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动力电缆</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YJY22-1kV (4X240+1*120)</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(4x120+1*70)</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YJY22-1kV (4x70)</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YJY22-1kV (4x6)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460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(4x50+1*25)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(5x16)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980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(4x16)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(5x10)</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(5x6)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960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ZN-YJY-1kV (5x6)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(4x6)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(5x4)</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1580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(4x4)</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2265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 (5x2.5)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控制电缆</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KYYP-0.45/0.75KV</w:t>
            </w:r>
            <w:r>
              <w:rPr>
                <w:rFonts w:hint="eastAsia" w:ascii="宋体" w:hAnsi="宋体" w:eastAsia="宋体" w:cs="宋体"/>
                <w:color w:val="000000"/>
                <w:kern w:val="0"/>
                <w:sz w:val="24"/>
                <w:szCs w:val="24"/>
              </w:rPr>
              <w:br w:type="textWrapping"/>
            </w:r>
            <w:r>
              <w:rPr>
                <w:rFonts w:hint="eastAsia" w:ascii="宋体" w:hAnsi="宋体" w:eastAsia="宋体" w:cs="宋体"/>
                <w:color w:val="000000"/>
                <w:kern w:val="0"/>
                <w:sz w:val="24"/>
                <w:szCs w:val="24"/>
              </w:rPr>
              <w:t>14x1.5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4455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镀锌钢管</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2*SC100，壁厚4mm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450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4*SC100，壁厚4mm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6*SC100，壁厚4mm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8*SC100，壁厚4mm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10*SC100，壁厚4mm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SC40，壁厚3mm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550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拉线井</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防雷接地</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MEB等电位箱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参考图集15D502 P28</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台</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接地联线</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40x4的镀锌扁钢</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Ф12镀锌圆钢</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Ф16镀锌圆钢</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照明</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照明配电箱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壁挂式,IP44,不锈钢,暗装</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LED灯</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40W，120lm/W</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泛光灯，90W,120lm/W</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吸顶灯，22W,120lm/W</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一位单控开关</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16A,250V</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二位单控开关</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16A,250V</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单相二三极插座</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16A,250V</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单相二三极空调插座</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16A,250V</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洗手间风扇插座</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16A,250V</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只</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BVV-3x4</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1150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BVV-3x2.5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1140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YJY-1kV-(5X6)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电缆桥架</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300X200  304不锈钢(1.5mm),槽式,带盖</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电缆保护管</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PE25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1290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PE32</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SC25</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路灯照明配电箱</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壁挂式,IP43,不锈钢,暗装</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路灯</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7m,45W,LED灯</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YJV-0.6/1kV-(5X6)</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YJV-0.6/1kV-(5X4)</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电缆保护管</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PE75，壁厚3mm</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米</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1700</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kern w:val="0"/>
                <w:sz w:val="24"/>
                <w:szCs w:val="24"/>
                <w:lang w:val="en-US" w:eastAsia="zh-CN"/>
              </w:rPr>
              <w:t>国产一线</w:t>
            </w: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其他</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太阳能光伏发电系统</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c>
        <w:tc>
          <w:tcPr>
            <w:tcW w:w="945"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宗</w:t>
            </w:r>
          </w:p>
        </w:tc>
        <w:tc>
          <w:tcPr>
            <w:tcW w:w="331" w:type="dxa"/>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0" w:type="auto"/>
            <w:shd w:val="clear" w:color="auto" w:fill="auto"/>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由业主另外立项实施</w:t>
            </w:r>
          </w:p>
        </w:tc>
      </w:tr>
    </w:tbl>
    <w:p>
      <w:pPr>
        <w:pStyle w:val="10"/>
        <w:ind w:left="432" w:firstLine="0" w:firstLineChars="0"/>
        <w:rPr>
          <w:rFonts w:ascii="宋体" w:hAnsi="宋体" w:eastAsia="宋体"/>
          <w:sz w:val="28"/>
          <w:szCs w:val="28"/>
        </w:rPr>
      </w:pPr>
      <w:r>
        <w:rPr>
          <w:rFonts w:hint="eastAsia" w:ascii="宋体" w:hAnsi="宋体" w:eastAsia="宋体"/>
          <w:sz w:val="28"/>
          <w:szCs w:val="28"/>
        </w:rPr>
        <w:t>（三）自控设备</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572"/>
        <w:gridCol w:w="4242"/>
        <w:gridCol w:w="484"/>
        <w:gridCol w:w="854"/>
        <w:gridCol w:w="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bookmarkStart w:id="0" w:name="_GoBack"/>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传感器：0~1.5m3/s,DN1200，PN1.0MPa，法兰连接，IP68，精度：±0.5%读数,316L不锈钢电极(含测量、参考、空管检测电极)，硬橡胶衬里，(内设导电元件)，带内壁污垢自动清除装置，传感器电缆10m；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传感器：0~1m3/s,DN400，PN1.0MPa，法兰连接，IP68，精度：±0.5%读数,316L不锈钢电极(含测量、参考、空管检测电极)，硬橡胶衬里，(内设导电元件)，带内壁污垢自动清除装置，传感器电缆10m；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传感器：0~1m3/s,DN600，PN1.0MPa，法兰连接，IP68，精度：±0.5%读数,316L不锈钢电极(含测量、参考、空管检测电极)，硬橡胶衬里，(内设导电元件)，带内壁污垢自动清除装置，传感器电缆10m；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传感器：0~1m3/s,DN350，PN1.0MPa，法兰连接，IP68，精度：±0.5%读数,316L不锈钢电极(含测量、参考、空管检测电极)，硬橡胶衬里，(内设导电元件)，带内壁污垢自动清除装置，传感器电缆10m；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低量程浊度分析仪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0.01-4000NTU，AC220V供电,输出4－20mA，3组SPDT报警继电器接点， MODBUS，RS485接口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低量程浊度分析仪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0.01-100NTU，AC220V供电,输出4－20mA，3组SPDT报警继电器接点， MODBUS，RS485接口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余氯分析仪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量程：0-20mg/L(总氯),AC220V供电,输出4－20mA，3组SPDT报警继电器接点, MODBUS，RS485接口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水质取样系统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带取样泵、过滤器、取样管路、取样阀门等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noWrap/>
            <w:vAlign w:val="center"/>
          </w:tcPr>
          <w:p>
            <w:pPr>
              <w:rPr>
                <w:rFonts w:ascii="宋体" w:hAnsi="宋体" w:eastAsia="宋体" w:cs="宋体"/>
                <w:kern w:val="0"/>
                <w:sz w:val="22"/>
              </w:rPr>
            </w:pPr>
            <w:r>
              <w:rPr>
                <w:rFonts w:hint="eastAsia" w:ascii="宋体" w:hAnsi="宋体" w:eastAsia="宋体" w:cs="宋体"/>
                <w:kern w:val="0"/>
                <w:sz w:val="22"/>
              </w:rPr>
              <w:t>电导率分析仪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1.0～2000μS/cm，±0.2%FS，输出4-20mA，RS-485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noWrap/>
            <w:vAlign w:val="center"/>
          </w:tcPr>
          <w:p>
            <w:pPr>
              <w:rPr>
                <w:rFonts w:ascii="宋体" w:hAnsi="宋体" w:eastAsia="宋体" w:cs="宋体"/>
                <w:kern w:val="0"/>
                <w:sz w:val="22"/>
              </w:rPr>
            </w:pPr>
            <w:r>
              <w:rPr>
                <w:rFonts w:hint="eastAsia" w:ascii="宋体" w:hAnsi="宋体" w:eastAsia="宋体" w:cs="宋体"/>
                <w:kern w:val="0"/>
                <w:sz w:val="22"/>
              </w:rPr>
              <w:t>叶绿素分析仪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0-100mg/m3</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noWrap/>
            <w:vAlign w:val="center"/>
          </w:tcPr>
          <w:p>
            <w:pPr>
              <w:rPr>
                <w:rFonts w:ascii="宋体" w:hAnsi="宋体" w:eastAsia="宋体" w:cs="宋体"/>
                <w:kern w:val="0"/>
                <w:sz w:val="22"/>
              </w:rPr>
            </w:pPr>
            <w:r>
              <w:rPr>
                <w:rFonts w:hint="eastAsia" w:ascii="宋体" w:hAnsi="宋体" w:eastAsia="宋体" w:cs="宋体"/>
                <w:kern w:val="0"/>
                <w:sz w:val="22"/>
              </w:rPr>
              <w:t>溶解氧/耗氧量分析仪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传感器：量程0-100mg/L,带校准附件；</w:t>
            </w:r>
            <w:r>
              <w:rPr>
                <w:rFonts w:hint="eastAsia" w:ascii="宋体" w:hAnsi="宋体" w:eastAsia="宋体" w:cs="宋体"/>
                <w:kern w:val="0"/>
                <w:sz w:val="22"/>
              </w:rPr>
              <w:br w:type="textWrapping"/>
            </w:r>
            <w:r>
              <w:rPr>
                <w:rFonts w:hint="eastAsia" w:ascii="宋体" w:hAnsi="宋体" w:eastAsia="宋体" w:cs="宋体"/>
                <w:kern w:val="0"/>
                <w:sz w:val="22"/>
              </w:rPr>
              <w:t>变送器：壁挂式,输出3组SPDT接点实现故障报警及定时自动清洗控制,带传感器连接附件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酸碱度/温度分析仪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量程：0-14pH，数字式玻璃电极，内置前置放大器及测温元件，0-50°C补偿，带浸入式安装支架、盐桥、标准电解液、缓冲溶液等标定, 维护消耗品，变送器采用IP65,AC220V供电,背光LCD显示,Modbus RS485接口,输出4－20mA, 输出3组SPDT无源接点,带传感器连接附件。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悬浮物浓度分析仪</w:t>
            </w:r>
          </w:p>
        </w:tc>
        <w:tc>
          <w:tcPr>
            <w:tcW w:w="2200" w:type="pct"/>
            <w:shd w:val="clear" w:color="auto" w:fill="auto"/>
            <w:vAlign w:val="center"/>
          </w:tcPr>
          <w:p>
            <w:pPr>
              <w:jc w:val="both"/>
              <w:rPr>
                <w:rFonts w:ascii="宋体" w:hAnsi="宋体" w:eastAsia="宋体" w:cs="宋体"/>
                <w:kern w:val="0"/>
                <w:szCs w:val="21"/>
              </w:rPr>
            </w:pPr>
            <w:r>
              <w:rPr>
                <w:rFonts w:hint="eastAsia" w:ascii="宋体" w:hAnsi="宋体" w:eastAsia="宋体" w:cs="宋体"/>
                <w:kern w:val="0"/>
                <w:szCs w:val="21"/>
              </w:rPr>
              <w:t>带自清洗装置，量程：0-500mg/L 。变送器：壁装式,输出3组SPDT接点实现故障报警及定时自动清洗控制,带传感器连接附件。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配水格栅混合池</w:t>
            </w:r>
          </w:p>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酸碱度/温度分析仪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量程：0-14pH，数字式玻璃电极，内置前置放大器及测温元件，0-50°C补偿，带浸入式安装支架、盐桥、标准电解液、缓冲溶液等标定, 维护消耗品，变送器采用IP65,AC220V供电,背光LCD显示,Modbus RS485接口,输出4－20mA, 输出3组SPDT无源接点,带传感器连接附件。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noWrap/>
            <w:vAlign w:val="center"/>
          </w:tcPr>
          <w:p>
            <w:pPr>
              <w:rPr>
                <w:rFonts w:ascii="宋体" w:hAnsi="宋体" w:eastAsia="宋体" w:cs="宋体"/>
                <w:kern w:val="0"/>
                <w:sz w:val="22"/>
              </w:rPr>
            </w:pPr>
            <w:r>
              <w:rPr>
                <w:rFonts w:hint="eastAsia" w:ascii="宋体" w:hAnsi="宋体" w:eastAsia="宋体" w:cs="宋体"/>
                <w:kern w:val="0"/>
                <w:sz w:val="22"/>
              </w:rPr>
              <w:t>氨氮分析仪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传感器：量程0-100mg/L，带预处理装置、安装及维护附件、试剂、标定液等；</w:t>
            </w:r>
            <w:r>
              <w:rPr>
                <w:rFonts w:hint="eastAsia" w:ascii="宋体" w:hAnsi="宋体" w:eastAsia="宋体" w:cs="宋体"/>
                <w:kern w:val="0"/>
                <w:sz w:val="22"/>
              </w:rPr>
              <w:br w:type="textWrapping"/>
            </w:r>
            <w:r>
              <w:rPr>
                <w:rFonts w:hint="eastAsia" w:ascii="宋体" w:hAnsi="宋体" w:eastAsia="宋体" w:cs="宋体"/>
                <w:kern w:val="0"/>
                <w:sz w:val="22"/>
              </w:rPr>
              <w:t>变送器：壁挂式,IP65,AC220V供电,背光LCD显示,输出4－20mA, 输出3组SPDT无源接点,带传感器连接附件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铁锰在线分析仪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-10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18</w:t>
            </w:r>
          </w:p>
        </w:tc>
        <w:tc>
          <w:tcPr>
            <w:tcW w:w="1334" w:type="pct"/>
            <w:shd w:val="clear" w:color="auto" w:fill="auto"/>
            <w:noWrap/>
            <w:vAlign w:val="center"/>
          </w:tcPr>
          <w:p>
            <w:pPr>
              <w:rPr>
                <w:rFonts w:ascii="宋体" w:hAnsi="宋体" w:eastAsia="宋体" w:cs="宋体"/>
                <w:kern w:val="0"/>
                <w:sz w:val="22"/>
              </w:rPr>
            </w:pPr>
            <w:r>
              <w:rPr>
                <w:rFonts w:hint="eastAsia" w:ascii="宋体" w:hAnsi="宋体" w:eastAsia="宋体" w:cs="宋体"/>
                <w:kern w:val="0"/>
                <w:sz w:val="22"/>
              </w:rPr>
              <w:t>氨氮分析仪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传感器：量程0-10mg/L，带预处理装置、安装及维护附件、试剂、标定液等；</w:t>
            </w:r>
            <w:r>
              <w:rPr>
                <w:rFonts w:hint="eastAsia" w:ascii="宋体" w:hAnsi="宋体" w:eastAsia="宋体" w:cs="宋体"/>
                <w:kern w:val="0"/>
                <w:sz w:val="22"/>
              </w:rPr>
              <w:br w:type="textWrapping"/>
            </w:r>
            <w:r>
              <w:rPr>
                <w:rFonts w:hint="eastAsia" w:ascii="宋体" w:hAnsi="宋体" w:eastAsia="宋体" w:cs="宋体"/>
                <w:kern w:val="0"/>
                <w:sz w:val="22"/>
              </w:rPr>
              <w:t>变送器：壁挂式,IP65,AC220V供电,背光LCD显示,输出4－20mA, 输出3组SPDT无源接点,带传感器连接附件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低量程浊度分析仪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0.01-10NTU，AC220V供电,输出4－20mA，3组SPDT报警继电器接点， MODBUS，RS485接口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酸碱度/温度分析仪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量程：0-14pH，数字式玻璃电极，内置前置放大器及测温元件，0-50°C补偿，带浸入式安装支架、盐桥、标准电解液、缓冲溶液等标定, 维护消耗品，变送器采用IP65,AC220V供电,背光LCD显示,Modbus RS485接口,输出4－20mA, 输出3组SPDT无源接点,带传感器连接附件。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-10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铁锰在线分析仪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-5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浊度分析仪</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0.01-5NTU，AC220V供电,输出4－20mA，3组SPDT报警继电器接点， MODBUS，RS485接口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转子流量计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传感器25-500L/h,DN15，PN1.0MPa，法兰连接，IP68，精度：±0.5%读数,316L不锈钢电极(含测量、参考、空管检测电极)，硬橡胶衬里，(内设导电元件)，带内壁污垢自动清除装置，传感器电缆10m；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-5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-8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压力变送器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一体式压力变送器，陶瓷或不锈钢膜片，铝合金外壳，IP68，量程：0~1.0MPa(G)，精度：0.2%F.S.,4~20mA二线制，现场LCD显示，螺纹连接，不锈钢接头，带管接头、不锈钢根部阀等安装附件，工艺管水平线以上45°内取压，带高温散热过度管</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浮球液位计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传感器：量程0.3-5m；变送器：分体型，立柱式安装，精度：±0.5%F.S.，IP65，AC220V供电，背光LCD显示，4-20mA液位值输出，带RS485，3组继电器无源接点输出实现报警或联动控制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9"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污泥浓度计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传感器：量程0-40g/L, 管道插入式，带球阀；</w:t>
            </w:r>
            <w:r>
              <w:rPr>
                <w:rFonts w:hint="eastAsia" w:ascii="宋体" w:hAnsi="宋体" w:eastAsia="宋体" w:cs="宋体"/>
                <w:kern w:val="0"/>
                <w:sz w:val="22"/>
              </w:rPr>
              <w:br w:type="textWrapping"/>
            </w:r>
            <w:r>
              <w:rPr>
                <w:rFonts w:hint="eastAsia" w:ascii="宋体" w:hAnsi="宋体" w:eastAsia="宋体" w:cs="宋体"/>
                <w:kern w:val="0"/>
                <w:sz w:val="22"/>
              </w:rPr>
              <w:t>变送器：立柱式,输出3组SPDT接点实现故障报警及定时自动清洗控制,带传感器连接附件，其余参数应满足技术需求书要求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超声波液位计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量程0.3-5m，传感器IP68，波束角不大于12°，温度补偿功能，螺纹连接，传感器电缆10m；变送器：分体型，立柱式安装，精度：±0.5%F.S.，IP65，AC220V供电，背光LCD显示，4-20mA液位值输出，带RS485，3组继电器无源接点输出实现报警或联动控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脱水机房</w:t>
            </w:r>
          </w:p>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污泥电磁流量计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传感器：0~15m3/s,DN70，PN1.0MPa，法兰连接，IP68，精度：±0.5%读数,316L不锈钢电极(含测量、参考、空管检测电极)，硬橡胶衬里，(内设导电元件)，带内壁污垢自动清除装置，传感器电缆10m；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药液电磁流量计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340L/h,DN20，PN1.0MPa，法兰连接，IP68，精度：±0.5%读数,钽电极，聚四氟乙烯衬里，(内设导电元件)，带内壁污垢自动清除装置，传感器电缆10m；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 </w:t>
            </w:r>
          </w:p>
        </w:tc>
        <w:tc>
          <w:tcPr>
            <w:tcW w:w="456" w:type="pct"/>
            <w:shd w:val="clear" w:color="auto" w:fill="auto"/>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电磁流量计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传感器：0~5m/s,DN15，PN1.0MPa，法兰连接，IP68，精度：±0.5%读数,钽电极，聚四氟乙烯衬里，(内设导电元件)，带内壁污垢自动清除装置，传感器电缆10m；</w:t>
            </w:r>
            <w:r>
              <w:rPr>
                <w:rFonts w:hint="eastAsia" w:ascii="宋体" w:hAnsi="宋体" w:eastAsia="宋体" w:cs="宋体"/>
                <w:kern w:val="0"/>
                <w:sz w:val="22"/>
              </w:rPr>
              <w:br w:type="textWrapping"/>
            </w:r>
            <w:r>
              <w:rPr>
                <w:rFonts w:hint="eastAsia" w:ascii="宋体" w:hAnsi="宋体" w:eastAsia="宋体" w:cs="宋体"/>
                <w:kern w:val="0"/>
                <w:sz w:val="22"/>
              </w:rPr>
              <w:t>变送器：分体型,立柱式安装,不锈钢外壳,IP65,背光LCD显示,AC220V供电,输出RS485,无源脉冲累计量,无源故障接点，具有双流向识别功能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加药间</w:t>
            </w:r>
          </w:p>
          <w:p>
            <w:pPr>
              <w:jc w:val="center"/>
              <w:rPr>
                <w:rFonts w:ascii="宋体" w:hAnsi="宋体" w:eastAsia="宋体" w:cs="宋体"/>
                <w:kern w:val="0"/>
                <w:sz w:val="22"/>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氯气探测器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量程: 0-5ppm ，防爆等级ExdIICT6GB，含传感器、变送器，RS485通信，变送器LCD显示，4-20mA输出。</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进水仪表控制站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可编程控制器系统(含CPU、电源、通讯、本地I/O模块等)支持工业以太网、分布I/O连接及现场总线接口不少于6通道，I/O不少于32xDI，16xDO，16xAI；现场总线接口协议可按实际需要选用MODBUS、Profibus-DP、Device-Net等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配水格栅混合池控制站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可编程控制器系统(含CPU、电源、通讯、本地I/O模块等)支持工业以太网、分布I/O连接及现场总线接口不少于6通道，I/O不少于48xDI，8xDO，8xAI；现场总线接口协议可按实际需要选用MODBUS、Profibus-DP、Device-Net等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网格絮凝沉淀清水叠合池控制站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可编程控制器系统(含CPU、电源、通讯、本地I/O模块等)支持工业以太网、分布I/O连接及现场总线接口不少于6通道，I/O不少于32xDI，8xDO，16xAI；现场总线接口协议可按实际需要选用MODBUS、Profibus-DP、Device-Net等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反冲洗泵房控制站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可编程控制器系统(含CPU、电源、通讯、本地I/O模块等)支持工业以太网、分布I/O连接及现场总线接口不少于6通道，I/O不少于80xDI，32xDO，8xAI；现场总线接口协议可按实际需要选用MODBUS、Profibus-DP、Device-Net等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排水排泥池池控制站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可编程控制器系统(含CPU、电源、通讯、本地I/O模块等)支持工业以太网、分布I/O连接及现场总线接口不少于6通道，I/O不少于160xDI，48xDO，16xAI；现场总线接口协议可按实际需要选用MODBUS、Profibus-DP、Device-Net等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脱水机房控制站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可编程控制器系统(含CPU、电源、通讯、本地I/O模块等)支持工业以太网、分布I/O连接及现场总线接口不少于6通道，I/O不少于96xDI，32xDO，16xAI；现场总线接口协议可按实际需要选用MODBUS、Profibus-DP、Device-Net等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加药间控制站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可编程控制器系统(含CPU、电源、通讯、本地I/O模块等)支持工业以太网、分布I/O连接及现场总线接口不少于6通道，I/O不少于384xDI，96xDO，32xAI，24xAO；现场总线接口协议可按实际需要选用MODBUS、Profibus-DP、Device-Net等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IP54弱电机柜，1800Hx800Wx800D(mm),前后开门下进线2mm厚冷轧板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在线式三进三出,10KVA/9KW,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电池柜2200Hx800Wx800D(mm),IP54,下进线2mm厚冷轧板,含柜内辅材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V型滤池控制站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可编程控制器系统(含CPU、电源、通讯、本地I/O模块等)支持工业以太网、分布I/O连接及现场总线接口不少于6通道，I/O不少于32xDI，16xDO，8xAI，8xAO；现场总线接口协议可按实际需要选用MODBUS、Profibus-DP、Device-Net等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IP54控制柜2200Hx1000Wx800D(mm),前后开门下进线2mm厚冷轧板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12寸汉化彩色触摸屏(IP54),USB, 以太网, RS232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在线式单进单出,1KVA, 60min备电, RS485通讯，装入控制柜</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千兆，网管型，二层，机架式, AC220V供电, 不少于</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4个千兆单模光口、不少于20个千兆电口, 支持冗余环、QoS等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百兆，网管型，二层，卡轨式， AC220V供电，不少于</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2个百兆多模光口、16个百兆电口，支持冗余环、QoS等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千兆，网管型，二层，卡轨式， AC220V供电，不少于</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2个千兆单模光口、16个百兆电口，支持冗余环、QoS等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千兆，网管型，二层，卡轨式， AC220V供电，不少于</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2个千兆单模光口、16个百兆电口，支持冗余环、QoS等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工业级以太网网关</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现场总线(暂定DeviceNet)/以太网</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工业级通讯管理器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以太网转4通道RS485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工业级光纤收发器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网管型,1个百兆多模光口,2个百兆电口,卡轨式,AC220V供电</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ADSL 调制解调器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100M带宽</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IP网络电话机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VOIP，以太网接口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高精度时钟服务器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支持BDS和GPS双模时间信号源，LCD显示</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AC220V供电，机架式安装，含配套软件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主、备数据服务器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双至强E5六核2.4GHz, 16G内存, 4x1.2TB 10Krpm硬盘</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安防服务器、Web服务器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DVD-R/W, 四口千兆网卡, 独立显卡(显存1G), 冗余电源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工业标准服务器机柜</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IP54控制柜2200Hx800Wx800D(mm),前后开门下进线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折叠式机架安装显示器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19"LCD(集成键盘、鼠标)，带KVM切换组件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生产监控数据磁盘阵列</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带6x6TB 7K2rpm硬盘且≥6年数据存储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网络视频磁盘阵列</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带视频监控专用24x6TB 7K2rpm硬盘且不少于30天存储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操作员站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至强E5六核2.0GHz,16G内存,6TB7K2硬盘,双口千兆网卡,</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工程师站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独显(显存1G), 24"液晶显示器，DVD-R/W，键盘及鼠标，</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加配双链路DVI显卡, 预装 Windows 8 (64位)</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不间断电源(含后备电池组)</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在线式三进三出,10KVA,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电池柜2200Hx800Wx800D(mm),IP54,下进线</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不间断电源(含后备电池组)</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在线式AC220V,2KVA, 60min备电, RS485通讯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IP65壁挂控制箱 1000Hx800Wx250D(mm)SS304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操纵台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1000Wx800Dx750H，带转椅</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报表、事故报警打印机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彩色/黑白激光，A3，以太网及USB接口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打印机台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1000Wx800Dx750H</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大屏幕拼接及显示系统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55寸LED光源窄边液晶屏拼接墙,4x3阵列,拼接缝≤1.7mm</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包括6.9mx2.9mx0.6m不锈钢制安装墙，墙上注字等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屏幕拼接处理器(4x千兆网口,9xDVI输出,8xDVI双链路输入)</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IP54屏幕拼接机柜600Wx600Dx2000H,前开门下进线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等电位金属网格</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宽60mm,厚0.6mm紫铜带，网格尺寸600mmx600mm</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塑料铜芯电线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BV 1x25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等电位联结端子板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六端子,按图集15D502《等电位联结端子板墙上明装做法一》</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打印服务器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1个以太网接口，2个USB 2.0接口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服务器操作系统软件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Windows Server 2008 R2及以上</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关系型数据库管理系统软件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提供ODBC、OLEDB、API、SQL等接口及带相关驱程管理器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生产过程监控组态软件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服务器端版，5000点，支持双机热备</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与厂区PLC系统、智能电力仪表兼容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生产过程监控组态软件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开发版/客户端版，5000点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工业实时历史数据库软件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1万点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数据传输应用程序</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通过ODBC、OLEDB等应用程序接口直接连接清远市环境监测</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中心站&lt;在线监测联网数据管理平台&gt;并按相关格式写入数据。</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人机界面HMI应用开发软件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开发版/运行版，与触摸屏兼容，每页画面变量无限制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PLC编程软件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与PLC硬件系统配套</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color w:val="FF0000"/>
                <w:kern w:val="0"/>
                <w:sz w:val="24"/>
                <w:szCs w:val="24"/>
              </w:rPr>
              <w:t>进口</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网络视频管理软件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专业版(≥128路视频输入及录像,同时联机访问数≥8)，支持</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第三方网络摄像机，服务器端软件/客户端软件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基于视频的入侵检测系统软件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从网络视频管理软件获取数据,分析后向安防报警管理软件报警</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安防报警管理软件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当厂区周界有入侵报警时，能在安防工作站上显示报警位置，</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并以声光信号显示报警的具体位置，可进行局部放大图像</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工业网络管理软件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支持50个节点、5个在线用户，支持网页浏览器管理网络</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Web发布软件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与监控软件兼容，客户数5点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防火墙软件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取得公安部相关安全认证</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门禁管理软件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通过密码、IC卡、人脸、瞳孔、指纹等生物识别技术验证及授权</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能源管理软件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服务器端版，无限点，支持双机热备，内含实时及历史数据库</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能源管理软件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开发版/客户端版，无限点，与厂区智能电力仪表兼容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机泵电机状态监测分析软件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企业版，≥5用户，500测量点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VOIP电话系统交换管理软件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电磁阀控制箱(1控5)</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IP65壁挂控制箱 800Hx600Wx250D(mm)SS304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红外网络高清智能球摄像机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1/1.9"CMOS星光级,5.9~135mm电动变焦,红外照射200米</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1920x1080</w:t>
            </w:r>
            <w:r>
              <w:rPr>
                <w:rFonts w:hint="eastAsia" w:ascii="宋体" w:hAnsi="宋体" w:eastAsia="宋体" w:cs="宋体"/>
                <w:kern w:val="0"/>
                <w:sz w:val="20"/>
                <w:szCs w:val="20"/>
              </w:rPr>
              <w:t xml:space="preserve">  25fps，H.264压缩，支持三码流，百兆网口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红外网络高清智能球摄像机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1/2.8"COMS，2.8~17mm电动变焦，红外照射30米</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24</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1280x720 25fps，H.264压缩，支持二码流，百兆网口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红外筒型网络高清摄像机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1/3"COMS，2.7~12mm手动调焦镜头，红外照射30米</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1280x720 25fps，H.264压缩，支持二码流，百兆网口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摄像机安装立柱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5米,Φ76~136椎管,壁厚3.5mm,包括法兰、预埋件及基础</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60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摄像机设备箱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350x350x200, IP54, SS304 1.5mm厚,含开关、电源等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84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电源防雷器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Uc≥AC/DC27V, Up≤1.5kV, Iimp≥20KA(I类试验)</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84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以太网避雷器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Uc≥6V ,100MHz, Iimp≥2.5KA (I类试验)</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84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4685" w:type="pct"/>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入侵报警系统主机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本机自带16防区,带双路二总线驱动器,以太网接口,带上位机软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件实现图形界面管理及向视频监控系统提供平面位置报警信息,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带控制键盘,自带备用电源,保证系统连续正常工作不小于8小时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脉冲电子围栏</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四线制,向外倾斜15°安装</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1000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脉冲电子围栏主机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AC220V供电,最大能量5J,脉冲间隔≥1s,脉冲持续时间≤0.1s</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脉冲最大电量≤2.5mc,脉冲电流峰值≤10A</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脉冲超过300mA的持续时间＜1.5ms</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主机避雷器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受力柱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承力柱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57</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中间柱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260</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紧线器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57</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线线连接器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96</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受力柱绝缘子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48</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承力柱绝缘子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229</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中间柱绝缘子</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1040</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合金线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4550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高压绝缘线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150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警示牌</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119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电源线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 3x4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1633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电源线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KVVP 3x1.5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292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绝缘屏蔽聚氯乙烯护套软电缆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RVVP 2*1.5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1575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埋地及预埋在围墙的保护管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DN20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3092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接地桩</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万向底座</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受力，承力，中间柱底座</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274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现场总线避雷器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24V , In=20KA (8/20us), 100MHz</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45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以太网避雷器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DC6.2V , In=7.5KA (8/20us), 100Mbps</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声光报警器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24VDC</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中继器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总线信号放大器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现场安装箱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300x300x200, IP54, SS304</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层绞式金属铠装室外光缆,4芯单模(包括连接附件)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2292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层绞式金属铠装室外光缆,4芯多模(包括连接附件)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1963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六类屏蔽双绞线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3960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RJ45模块</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六类屏蔽系统</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121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RS485通讯电缆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按DJYPV 1x2x1.5电缆考虑</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964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现场总线电缆接头</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T接头、末端阻抗接头等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25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分屏双绞组计算机屏蔽电缆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DJYPV 1x2x1.5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9028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分屏双绞组计算机屏蔽电缆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DJYPV 2x2x1.5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1148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屏蔽控制电缆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KVVP 3x1.5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19527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KVVP 5x1.5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23390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KVVP 8x1.5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6356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KVVP 10x1.5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1733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控制电缆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 3x6</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537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KVV 3x4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DeviceNet总线电缆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导磁不锈钢槽式电缆桥架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100x50</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235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150x100</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1082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200x150</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422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300x150</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400x200</w:t>
            </w:r>
            <w:r>
              <w:rPr>
                <w:rFonts w:hint="eastAsia" w:ascii="宋体" w:hAnsi="宋体" w:eastAsia="宋体" w:cs="宋体"/>
                <w:kern w:val="0"/>
                <w:sz w:val="20"/>
                <w:szCs w:val="20"/>
              </w:rPr>
              <w:t xml:space="preserve">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33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镀锌钢管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DN20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8646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镀锌钢管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DN32</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6002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现场总线避雷器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24V , In=20KA (8/20us), 100MHz</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4-20mA避雷器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DC24V</w:t>
            </w:r>
            <w:r>
              <w:rPr>
                <w:rFonts w:hint="eastAsia" w:ascii="宋体" w:hAnsi="宋体" w:eastAsia="宋体" w:cs="宋体"/>
                <w:kern w:val="0"/>
                <w:sz w:val="20"/>
                <w:szCs w:val="20"/>
              </w:rPr>
              <w:t xml:space="preserve">  2线 , In=5KA (8/20us)</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35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电源避雷器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AC230V 1P+N, Imax=40KA (8/20us)</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户外柱装式仪表箱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SS304,IP65,详见相关大样,内含断路器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42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户内墙装式仪表箱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SS304,IP54,详见相关大样,内含断路器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50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光纤系统配件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光纤熔接附件：接线荷、跳线、熔接等</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仪表安装附件(支架等)1</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用于液位传感器、浮球开关，SS304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56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仪表安装附件(支架等)2</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用于池边浸入pH传感器，SS304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仪表安装附件(支架等)3</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用于气体浓度变送器，SS304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仪表安装附件(支架等)4</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用于压力变送器管道上安装附件，SS304</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金属挠性软管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不锈钢钢丝编织，DN20，0.7米，两端带IP54密封接头</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550</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金属挠性软管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不锈钢钢丝编织，DN32，0.7米，两端带IP54密封接头</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280</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水平接地线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Ø10镀锌圆钢</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440</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接地极</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镀锌角钢50X50X5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88</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接地绝缘铜线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BVV 1x6</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44</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UPVC管Ø25</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715</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UPVC管Ø32</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44</w:t>
            </w:r>
            <w:r>
              <w:rPr>
                <w:rFonts w:hint="eastAsia" w:ascii="宋体" w:hAnsi="宋体" w:eastAsia="宋体" w:cs="宋体"/>
                <w:kern w:val="0"/>
                <w:sz w:val="20"/>
                <w:szCs w:val="20"/>
              </w:rPr>
              <w:t xml:space="preserve">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过路穿线人井</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详见图集07SD101-8小型电缆手孔井，壁厚240mm</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20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自控地下电缆排管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4×HDPE110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700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自控地下电缆排管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4×DN100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4685" w:type="pct"/>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四门控制器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总线接口, 含AC/DC电源模块，带IP54不锈钢保护箱</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27</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键盘读卡器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生物识别技术, DC12V供电</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门磁开关</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门控器配套规格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电控锁</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DC12V供电</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出门按钮</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门控器配套规格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108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4685" w:type="pct"/>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离线式电子巡查系统信息钮</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内含存储芯片，安装附件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手持数据采集器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离线式电子巡查系统管理软件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集团电话交换机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不少于300门分机,带话务台,配置65AH蓄电池</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智能话务机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电话系统机柜</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42U，2200x800x800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电话配线架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300对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电话插座</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带RJ11模块，底盒</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98</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电话组线箱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20对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电话组线箱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40对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电话组线箱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60对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电话组线箱</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80对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HYV 2x2x0.5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千米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10.5</w:t>
            </w:r>
          </w:p>
        </w:tc>
        <w:tc>
          <w:tcPr>
            <w:tcW w:w="456" w:type="pct"/>
            <w:shd w:val="clear" w:color="auto" w:fill="auto"/>
            <w:vAlign w:val="center"/>
          </w:tcPr>
          <w:p>
            <w:pPr>
              <w:jc w:val="center"/>
              <w:rPr>
                <w:rFonts w:ascii="宋体" w:hAnsi="宋体" w:eastAsia="宋体" w:cs="宋体"/>
                <w:kern w:val="0"/>
                <w:sz w:val="22"/>
                <w:szCs w:val="22"/>
                <w:lang w:val="en-US" w:eastAsia="zh-CN" w:bidi="ar-SA"/>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HYA 20x2x0.5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75</w:t>
            </w:r>
          </w:p>
        </w:tc>
        <w:tc>
          <w:tcPr>
            <w:tcW w:w="456" w:type="pct"/>
            <w:shd w:val="clear" w:color="auto" w:fill="auto"/>
            <w:vAlign w:val="center"/>
          </w:tcPr>
          <w:p>
            <w:pPr>
              <w:jc w:val="center"/>
              <w:rPr>
                <w:rFonts w:ascii="宋体" w:hAnsi="宋体" w:eastAsia="宋体" w:cs="宋体"/>
                <w:kern w:val="0"/>
                <w:sz w:val="22"/>
                <w:szCs w:val="22"/>
                <w:lang w:val="en-US" w:eastAsia="zh-CN" w:bidi="ar-SA"/>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HYA 40x2x0.5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HYA 60x2x0.5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电话电缆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HYA 80x2x0.5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75</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电缆线槽</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不锈钢 150x100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电线保护管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镀锌钢管DN25</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1500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4685" w:type="pct"/>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办公网络系统机柜</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42U，2200x800x800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千兆以太网交换机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三层，网管型不少于24个千兆光口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千兆以太网交换机</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网管型，不少于4个千兆电口、不少于48个百兆电口，可堆叠</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台</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超五类RJ45非屏蔽配线架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96口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超五类RJ45非屏蔽配线架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48口</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光纤配线架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光纤连接盘</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信息插座</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带R45非屏蔽模块，底盒</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信息插头</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R45非屏蔽模块</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个</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铠装室外光缆</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多模4芯</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超五类非屏蔽双绞线</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超五类UTPUTP</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千米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电缆线槽</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不锈钢 200x100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电线保护管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镀锌钢管DN20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900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电线保护管</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镀锌钢管DN40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米</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450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办公信息管理系统服务器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至强E5系列六核2.4GHz, 16G内存, 2x6TB 7K2rpm硬盘</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Raid0,1,5.6,DVD-R/W,四口千兆网卡,独立显卡,冗余电源</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工业标准服务器机柜</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2000Hx800Wx800D(mm),IP54,含辅材,前开门下进线</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折叠式机架安装显示器</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19"LCD(集成键盘、鼠标)，带KVM切换组件</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数据备份磁盘阵列</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带6x6TB 7K2rpm硬盘且≥3年数据存储及备用不少于50%</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20</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服务器操作系统软件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Windows Server 2008中文企业版R2及以上</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关系型数据库管理系统软件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提供ODBC、OLEDB、API、SQL等接口及带相关驱程管理器</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水厂信息管理系统应用软件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服务器端版，无限点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　</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客户端版，无限点</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10</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序号</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名称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规格</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单位</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数量</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1</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工业防火墙</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机架式,支持VPN,无用户数限制,入侵检测Dos,千兆吞吐量，满足GB/T 22239中的第二级安全保护要求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2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2</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统一安全管理平台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3</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安全运维管理系统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4</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工控漏洞扫描平台</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5</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工控安全监测与审计系统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6</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日志审计与分析系统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7</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工控主机安全保护软件</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8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8</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工控安全隔离与信息安全交换系统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314"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9</w:t>
            </w:r>
          </w:p>
        </w:tc>
        <w:tc>
          <w:tcPr>
            <w:tcW w:w="1334"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工控入侵检测系统</w:t>
            </w:r>
          </w:p>
        </w:tc>
        <w:tc>
          <w:tcPr>
            <w:tcW w:w="2200" w:type="pct"/>
            <w:shd w:val="clear" w:color="auto" w:fill="auto"/>
            <w:vAlign w:val="center"/>
          </w:tcPr>
          <w:p>
            <w:pPr>
              <w:rPr>
                <w:rFonts w:ascii="宋体" w:hAnsi="宋体" w:eastAsia="宋体" w:cs="宋体"/>
                <w:kern w:val="0"/>
                <w:sz w:val="22"/>
              </w:rPr>
            </w:pPr>
            <w:r>
              <w:rPr>
                <w:rFonts w:hint="eastAsia" w:ascii="宋体" w:hAnsi="宋体" w:eastAsia="宋体" w:cs="宋体"/>
                <w:kern w:val="0"/>
                <w:sz w:val="22"/>
              </w:rPr>
              <w:t>满足《关键信息基础设施安全保护条例》(国务院令第745号)及GB/T 22239 第二级安全通用要求及工业控制系统安全扩展要求</w:t>
            </w:r>
          </w:p>
        </w:tc>
        <w:tc>
          <w:tcPr>
            <w:tcW w:w="251"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套</w:t>
            </w:r>
          </w:p>
        </w:tc>
        <w:tc>
          <w:tcPr>
            <w:tcW w:w="443"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2"/>
              </w:rPr>
              <w:t xml:space="preserve">1 </w:t>
            </w:r>
          </w:p>
        </w:tc>
        <w:tc>
          <w:tcPr>
            <w:tcW w:w="456" w:type="pct"/>
            <w:shd w:val="clear" w:color="auto" w:fill="auto"/>
            <w:vAlign w:val="center"/>
          </w:tcPr>
          <w:p>
            <w:pPr>
              <w:jc w:val="center"/>
              <w:rPr>
                <w:rFonts w:ascii="宋体" w:hAnsi="宋体" w:eastAsia="宋体" w:cs="宋体"/>
                <w:kern w:val="0"/>
                <w:sz w:val="22"/>
              </w:rPr>
            </w:pPr>
            <w:r>
              <w:rPr>
                <w:rFonts w:hint="eastAsia" w:ascii="宋体" w:hAnsi="宋体" w:eastAsia="宋体" w:cs="宋体"/>
                <w:kern w:val="0"/>
                <w:sz w:val="24"/>
                <w:szCs w:val="24"/>
                <w:lang w:val="en-US" w:eastAsia="zh-CN"/>
              </w:rPr>
              <w:t>国产一线</w:t>
            </w:r>
          </w:p>
        </w:tc>
      </w:tr>
      <w:bookmarkEnd w:id="0"/>
    </w:tbl>
    <w:p>
      <w:pPr>
        <w:pStyle w:val="10"/>
        <w:ind w:left="432" w:firstLine="0" w:firstLineChars="0"/>
        <w:rPr>
          <w:rFonts w:ascii="宋体" w:hAnsi="宋体" w:eastAsia="宋体"/>
          <w:sz w:val="28"/>
          <w:szCs w:val="28"/>
        </w:rPr>
      </w:pPr>
      <w:r>
        <w:rPr>
          <w:rFonts w:hint="eastAsia" w:ascii="宋体" w:hAnsi="宋体" w:eastAsia="宋体"/>
          <w:sz w:val="28"/>
          <w:szCs w:val="28"/>
        </w:rPr>
        <w:t>（四）通风设备</w:t>
      </w:r>
    </w:p>
    <w:tbl>
      <w:tblPr>
        <w:tblStyle w:val="5"/>
        <w:tblW w:w="9638"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61"/>
        <w:gridCol w:w="1901"/>
        <w:gridCol w:w="2638"/>
        <w:gridCol w:w="989"/>
        <w:gridCol w:w="825"/>
        <w:gridCol w:w="272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名称</w:t>
            </w:r>
          </w:p>
        </w:tc>
        <w:tc>
          <w:tcPr>
            <w:tcW w:w="2268"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规格型号</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单位</w:t>
            </w:r>
          </w:p>
        </w:tc>
        <w:tc>
          <w:tcPr>
            <w:tcW w:w="709"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数量</w:t>
            </w:r>
          </w:p>
        </w:tc>
        <w:tc>
          <w:tcPr>
            <w:tcW w:w="2342"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11.2kW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3.73kW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6.3kW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2.1kW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5.6kW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1.87kW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4.5kW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1.5kW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5.6kW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1.87kW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7.1kW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2.37kW</w:t>
            </w:r>
          </w:p>
          <w:p>
            <w:pPr>
              <w:widowControl w:val="0"/>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90"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8</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11.2kW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3.73kW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18"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9</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5.6kW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1.87kW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20"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50"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11</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11.2kW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3.73kW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84"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12</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7.1kW</w:t>
            </w:r>
            <w:r>
              <w:rPr>
                <w:rFonts w:hint="eastAsia" w:ascii="宋体" w:hAnsi="宋体" w:eastAsia="宋体" w:cs="宋体"/>
                <w:kern w:val="0"/>
                <w:sz w:val="24"/>
                <w:szCs w:val="24"/>
              </w:rPr>
              <w:t>功率：</w:t>
            </w:r>
            <w:r>
              <w:rPr>
                <w:rFonts w:ascii="宋体" w:hAnsi="宋体" w:eastAsia="宋体" w:cs="Times New Roman"/>
                <w:kern w:val="0"/>
                <w:sz w:val="24"/>
                <w:szCs w:val="24"/>
              </w:rPr>
              <w:t>2.37kW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SEER≥4.40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28" w:hRule="atLeast"/>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13</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14</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15</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16</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分体空调</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3.6kW</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套</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SEER≥5.00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1.2kW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:≤60dB(A)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17</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柜式离心排风机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8400m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防爆型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550Pa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4.00kW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18</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0.2kW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19</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柜式离心排风机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6500m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耐腐蚀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550Pa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3.00kW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20</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柜式离心排风机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4900m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耐腐蚀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550Pa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3.00kW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:≤65dB(A)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21</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防爆型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22</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3700m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0.75kW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23</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24</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25</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26</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1100m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27</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3600/5400m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0.75/1.1kW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28</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800m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防爆型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:≤50dB(A)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29</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1300m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30</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31</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3300m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0.55kW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32</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1200m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33</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0.37kW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34</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0.55kW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:≤55dB(A)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35</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壁挂式轴流风机</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36</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300m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r>
              <w:rPr>
                <w:rFonts w:ascii="宋体" w:hAnsi="宋体"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37</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38</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500m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39</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40</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41</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8</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42</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43</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500m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44</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45</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46</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300m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47</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48</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0.20kW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49</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0.20kW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50</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51</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100m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52</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150Pa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53</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700m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国产一线</w:t>
            </w:r>
          </w:p>
          <w:p>
            <w:pPr>
              <w:jc w:val="center"/>
              <w:rPr>
                <w:rFonts w:hint="eastAsia" w:ascii="宋体" w:hAnsi="宋体" w:eastAsia="宋体" w:cs="宋体"/>
                <w:kern w:val="0"/>
                <w:sz w:val="24"/>
                <w:szCs w:val="24"/>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0.20kW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54</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壁挂式排气扇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500m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Times New Roman"/>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55</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吸顶式排气扇</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带止回阀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风压：</w:t>
            </w:r>
            <w:r>
              <w:rPr>
                <w:rFonts w:ascii="宋体" w:hAnsi="宋体" w:eastAsia="宋体" w:cs="Times New Roman"/>
                <w:kern w:val="0"/>
                <w:sz w:val="24"/>
                <w:szCs w:val="24"/>
              </w:rPr>
              <w:t>200Pa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0.10kW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噪声</w:t>
            </w:r>
            <w:r>
              <w:rPr>
                <w:rFonts w:ascii="宋体" w:hAnsi="宋体" w:eastAsia="宋体" w:cs="Times New Roman"/>
                <w:kern w:val="0"/>
                <w:sz w:val="24"/>
                <w:szCs w:val="24"/>
              </w:rPr>
              <w:t>:≤45dB(A)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56</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静电油烟净化器</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8400m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净化效率</w:t>
            </w:r>
            <w:r>
              <w:rPr>
                <w:rFonts w:ascii="宋体" w:hAnsi="宋体" w:eastAsia="宋体" w:cs="Times New Roman"/>
                <w:kern w:val="0"/>
                <w:sz w:val="24"/>
                <w:szCs w:val="24"/>
              </w:rPr>
              <w:t>≥85%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压损：＜</w:t>
            </w:r>
            <w:r>
              <w:rPr>
                <w:rFonts w:ascii="宋体" w:hAnsi="宋体" w:eastAsia="宋体" w:cs="Times New Roman"/>
                <w:kern w:val="0"/>
                <w:sz w:val="24"/>
                <w:szCs w:val="24"/>
              </w:rPr>
              <w:t>95Pa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1.5kW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vMerge w:val="continue"/>
            <w:vAlign w:val="center"/>
          </w:tcPr>
          <w:p>
            <w:pPr>
              <w:rPr>
                <w:rFonts w:ascii="宋体" w:hAnsi="宋体" w:eastAsia="宋体" w:cs="宋体"/>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57</w:t>
            </w:r>
          </w:p>
        </w:tc>
        <w:tc>
          <w:tcPr>
            <w:tcW w:w="1634"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风冷直膨式恒温恒湿空调机组</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2000m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vMerge w:val="restart"/>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vMerge w:val="restart"/>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APF≥4.4</w:t>
            </w:r>
            <w:r>
              <w:rPr>
                <w:rFonts w:hint="eastAsia" w:ascii="宋体" w:hAnsi="宋体" w:eastAsia="宋体" w:cs="Times New Roman"/>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制冷量：</w:t>
            </w:r>
            <w:r>
              <w:rPr>
                <w:rFonts w:ascii="宋体" w:hAnsi="宋体" w:eastAsia="宋体" w:cs="Times New Roman"/>
                <w:kern w:val="0"/>
                <w:sz w:val="24"/>
                <w:szCs w:val="24"/>
              </w:rPr>
              <w:t>7.5kW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配置初效过滤器；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74" w:hRule="atLeast"/>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加热量：</w:t>
            </w:r>
            <w:r>
              <w:rPr>
                <w:rFonts w:ascii="宋体" w:hAnsi="宋体" w:eastAsia="宋体" w:cs="Times New Roman"/>
                <w:kern w:val="0"/>
                <w:sz w:val="24"/>
                <w:szCs w:val="24"/>
              </w:rPr>
              <w:t>7.5kW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包含送</w:t>
            </w:r>
            <w:r>
              <w:rPr>
                <w:rFonts w:ascii="宋体" w:hAnsi="宋体" w:eastAsia="宋体" w:cs="Times New Roman"/>
                <w:kern w:val="0"/>
                <w:sz w:val="24"/>
                <w:szCs w:val="24"/>
              </w:rPr>
              <w:t>/</w:t>
            </w:r>
            <w:r>
              <w:rPr>
                <w:rFonts w:hint="eastAsia" w:ascii="宋体" w:hAnsi="宋体" w:eastAsia="宋体" w:cs="宋体"/>
                <w:kern w:val="0"/>
                <w:sz w:val="24"/>
                <w:szCs w:val="24"/>
              </w:rPr>
              <w:t>回风箱、表冷段、中效过滤段、风机段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加湿量：</w:t>
            </w:r>
            <w:r>
              <w:rPr>
                <w:rFonts w:ascii="宋体" w:hAnsi="宋体" w:eastAsia="宋体" w:cs="Times New Roman"/>
                <w:kern w:val="0"/>
                <w:sz w:val="24"/>
                <w:szCs w:val="24"/>
              </w:rPr>
              <w:t>5kg/h</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余压：</w:t>
            </w:r>
            <w:r>
              <w:rPr>
                <w:rFonts w:ascii="宋体" w:hAnsi="宋体" w:eastAsia="宋体" w:cs="Times New Roman"/>
                <w:kern w:val="0"/>
                <w:sz w:val="24"/>
                <w:szCs w:val="24"/>
              </w:rPr>
              <w:t>500Pa</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vMerge w:val="continue"/>
            <w:vAlign w:val="center"/>
          </w:tcPr>
          <w:p>
            <w:pPr>
              <w:rPr>
                <w:rFonts w:ascii="宋体" w:hAnsi="宋体" w:eastAsia="宋体" w:cs="Times New Roman"/>
                <w:kern w:val="0"/>
                <w:sz w:val="24"/>
                <w:szCs w:val="24"/>
              </w:rPr>
            </w:pPr>
          </w:p>
        </w:tc>
        <w:tc>
          <w:tcPr>
            <w:tcW w:w="1634" w:type="dxa"/>
            <w:vMerge w:val="continue"/>
            <w:vAlign w:val="center"/>
          </w:tcPr>
          <w:p>
            <w:pPr>
              <w:rPr>
                <w:rFonts w:ascii="宋体" w:hAnsi="宋体" w:eastAsia="宋体" w:cs="宋体"/>
                <w:kern w:val="0"/>
                <w:sz w:val="24"/>
                <w:szCs w:val="24"/>
              </w:rPr>
            </w:pP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功率：</w:t>
            </w:r>
            <w:r>
              <w:rPr>
                <w:rFonts w:ascii="宋体" w:hAnsi="宋体" w:eastAsia="宋体" w:cs="Times New Roman"/>
                <w:kern w:val="0"/>
                <w:sz w:val="24"/>
                <w:szCs w:val="24"/>
              </w:rPr>
              <w:t>7.5kW</w:t>
            </w:r>
          </w:p>
        </w:tc>
        <w:tc>
          <w:tcPr>
            <w:tcW w:w="850" w:type="dxa"/>
            <w:vMerge w:val="continue"/>
            <w:vAlign w:val="center"/>
          </w:tcPr>
          <w:p>
            <w:pPr>
              <w:rPr>
                <w:rFonts w:ascii="宋体" w:hAnsi="宋体" w:eastAsia="宋体" w:cs="宋体"/>
                <w:kern w:val="0"/>
                <w:sz w:val="24"/>
                <w:szCs w:val="24"/>
              </w:rPr>
            </w:pPr>
          </w:p>
        </w:tc>
        <w:tc>
          <w:tcPr>
            <w:tcW w:w="709" w:type="dxa"/>
            <w:vMerge w:val="continue"/>
            <w:vAlign w:val="center"/>
          </w:tcPr>
          <w:p>
            <w:pPr>
              <w:rPr>
                <w:rFonts w:ascii="宋体" w:hAnsi="宋体" w:eastAsia="宋体" w:cs="Times New Roman"/>
                <w:kern w:val="0"/>
                <w:sz w:val="24"/>
                <w:szCs w:val="24"/>
              </w:rPr>
            </w:pPr>
          </w:p>
        </w:tc>
        <w:tc>
          <w:tcPr>
            <w:tcW w:w="2342"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58</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活性炭吸附装置</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6500m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59</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酸雾净化塔</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风量：</w:t>
            </w:r>
            <w:r>
              <w:rPr>
                <w:rFonts w:ascii="宋体" w:hAnsi="宋体" w:eastAsia="宋体" w:cs="Times New Roman"/>
                <w:kern w:val="0"/>
                <w:sz w:val="24"/>
                <w:szCs w:val="24"/>
              </w:rPr>
              <w:t>4900m</w:t>
            </w:r>
            <w:r>
              <w:rPr>
                <w:rFonts w:ascii="宋体" w:hAnsi="宋体" w:eastAsia="宋体" w:cs="Times New Roman"/>
                <w:kern w:val="0"/>
                <w:sz w:val="24"/>
                <w:szCs w:val="24"/>
                <w:vertAlign w:val="superscript"/>
              </w:rPr>
              <w:t>3</w:t>
            </w:r>
            <w:r>
              <w:rPr>
                <w:rFonts w:ascii="宋体" w:hAnsi="宋体" w:eastAsia="宋体" w:cs="Times New Roman"/>
                <w:kern w:val="0"/>
                <w:sz w:val="24"/>
                <w:szCs w:val="24"/>
              </w:rPr>
              <w:t>/h</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台</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59</w:t>
            </w:r>
          </w:p>
        </w:tc>
        <w:tc>
          <w:tcPr>
            <w:tcW w:w="1634"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700℃</w:t>
            </w:r>
            <w:r>
              <w:rPr>
                <w:rFonts w:hint="eastAsia" w:ascii="宋体" w:hAnsi="宋体" w:eastAsia="宋体" w:cs="Times New Roman"/>
                <w:kern w:val="0"/>
                <w:sz w:val="24"/>
                <w:szCs w:val="24"/>
              </w:rPr>
              <w:t>防火阀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500x250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60</w:t>
            </w:r>
          </w:p>
        </w:tc>
        <w:tc>
          <w:tcPr>
            <w:tcW w:w="1634"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700℃</w:t>
            </w:r>
            <w:r>
              <w:rPr>
                <w:rFonts w:hint="eastAsia" w:ascii="宋体" w:hAnsi="宋体" w:eastAsia="宋体" w:cs="Times New Roman"/>
                <w:kern w:val="0"/>
                <w:sz w:val="24"/>
                <w:szCs w:val="24"/>
              </w:rPr>
              <w:t>防火阀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400x120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61</w:t>
            </w:r>
          </w:p>
        </w:tc>
        <w:tc>
          <w:tcPr>
            <w:tcW w:w="1634"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150℃</w:t>
            </w:r>
            <w:r>
              <w:rPr>
                <w:rFonts w:hint="eastAsia" w:ascii="宋体" w:hAnsi="宋体" w:eastAsia="宋体" w:cs="Times New Roman"/>
                <w:kern w:val="0"/>
                <w:sz w:val="24"/>
                <w:szCs w:val="24"/>
              </w:rPr>
              <w:t>防火阀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800x400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62</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手动风阀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φ500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63</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手动风阀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φ400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64</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手动风阀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φ320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65</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手动风阀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250x200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66</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止回阀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φ200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10</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67</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止回阀</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φ250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68</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高效送风口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400x400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69</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高效送风口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300x300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70</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单层百叶排风口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200x200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71</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单层百叶排风口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300x200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9</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72</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单层百叶排风口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400x200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73</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侧回风口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400x200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jc w:val="center"/>
        </w:trPr>
        <w:tc>
          <w:tcPr>
            <w:tcW w:w="483"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74</w:t>
            </w:r>
          </w:p>
        </w:tc>
        <w:tc>
          <w:tcPr>
            <w:tcW w:w="1634"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侧回风口</w:t>
            </w:r>
          </w:p>
        </w:tc>
        <w:tc>
          <w:tcPr>
            <w:tcW w:w="2268" w:type="dxa"/>
            <w:shd w:val="clear" w:color="auto" w:fill="auto"/>
            <w:noWrap/>
            <w:vAlign w:val="center"/>
          </w:tcPr>
          <w:p>
            <w:pPr>
              <w:rPr>
                <w:rFonts w:ascii="宋体" w:hAnsi="宋体" w:eastAsia="宋体" w:cs="宋体"/>
                <w:kern w:val="0"/>
                <w:sz w:val="24"/>
                <w:szCs w:val="24"/>
              </w:rPr>
            </w:pPr>
            <w:r>
              <w:rPr>
                <w:rFonts w:hint="eastAsia" w:ascii="宋体" w:hAnsi="宋体" w:eastAsia="宋体" w:cs="宋体"/>
                <w:kern w:val="0"/>
                <w:sz w:val="24"/>
                <w:szCs w:val="24"/>
              </w:rPr>
              <w:t>尺寸：</w:t>
            </w:r>
            <w:r>
              <w:rPr>
                <w:rFonts w:ascii="宋体" w:hAnsi="宋体" w:eastAsia="宋体" w:cs="Times New Roman"/>
                <w:kern w:val="0"/>
                <w:sz w:val="24"/>
                <w:szCs w:val="24"/>
              </w:rPr>
              <w:t>400x300</w:t>
            </w:r>
            <w:r>
              <w:rPr>
                <w:rFonts w:hint="eastAsia" w:ascii="宋体" w:hAnsi="宋体" w:eastAsia="宋体" w:cs="宋体"/>
                <w:kern w:val="0"/>
                <w:sz w:val="24"/>
                <w:szCs w:val="24"/>
              </w:rPr>
              <w:t>（</w:t>
            </w:r>
            <w:r>
              <w:rPr>
                <w:rFonts w:ascii="宋体" w:hAnsi="宋体" w:eastAsia="宋体" w:cs="Times New Roman"/>
                <w:kern w:val="0"/>
                <w:sz w:val="24"/>
                <w:szCs w:val="24"/>
              </w:rPr>
              <w:t>mm</w:t>
            </w:r>
            <w:r>
              <w:rPr>
                <w:rFonts w:hint="eastAsia" w:ascii="宋体" w:hAnsi="宋体" w:eastAsia="宋体" w:cs="宋体"/>
                <w:kern w:val="0"/>
                <w:sz w:val="24"/>
                <w:szCs w:val="24"/>
              </w:rPr>
              <w:t>）</w:t>
            </w:r>
          </w:p>
        </w:tc>
        <w:tc>
          <w:tcPr>
            <w:tcW w:w="850" w:type="dxa"/>
            <w:shd w:val="clear" w:color="auto" w:fill="auto"/>
            <w:noWrap/>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个</w:t>
            </w:r>
          </w:p>
        </w:tc>
        <w:tc>
          <w:tcPr>
            <w:tcW w:w="709" w:type="dxa"/>
            <w:shd w:val="clear" w:color="auto" w:fill="auto"/>
            <w:noWrap/>
            <w:vAlign w:val="center"/>
          </w:tcPr>
          <w:p>
            <w:pPr>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2342" w:type="dxa"/>
            <w:shd w:val="clear" w:color="auto" w:fill="auto"/>
            <w:noWrap/>
            <w:vAlign w:val="center"/>
          </w:tcPr>
          <w:p>
            <w:pPr>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bl>
    <w:p/>
    <w:p>
      <w:pPr>
        <w:pStyle w:val="10"/>
        <w:ind w:left="432" w:firstLine="0" w:firstLineChars="0"/>
        <w:rPr>
          <w:rFonts w:ascii="宋体" w:hAnsi="宋体" w:eastAsia="宋体"/>
          <w:sz w:val="28"/>
          <w:szCs w:val="28"/>
        </w:rPr>
      </w:pPr>
      <w:r>
        <w:rPr>
          <w:rFonts w:hint="eastAsia" w:ascii="宋体" w:hAnsi="宋体" w:eastAsia="宋体"/>
          <w:sz w:val="28"/>
          <w:szCs w:val="28"/>
        </w:rPr>
        <w:t>（五）取水泵船设备</w:t>
      </w:r>
    </w:p>
    <w:p>
      <w:pPr>
        <w:pStyle w:val="10"/>
        <w:ind w:left="432" w:firstLine="0" w:firstLineChars="0"/>
        <w:rPr>
          <w:rFonts w:ascii="宋体" w:hAnsi="宋体" w:eastAsia="宋体"/>
          <w:sz w:val="28"/>
          <w:szCs w:val="28"/>
        </w:rPr>
      </w:pPr>
      <w:r>
        <w:rPr>
          <w:rFonts w:hint="eastAsia" w:ascii="宋体" w:hAnsi="宋体" w:eastAsia="宋体"/>
          <w:sz w:val="28"/>
          <w:szCs w:val="28"/>
        </w:rPr>
        <w:t>（1）取水泵船水机设备清单</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365"/>
        <w:gridCol w:w="3087"/>
        <w:gridCol w:w="522"/>
        <w:gridCol w:w="466"/>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序号</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名称</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型号和规格</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单位</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数量</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水泵</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Q=0.41m</w:t>
            </w:r>
            <w:r>
              <w:rPr>
                <w:rFonts w:hint="eastAsia" w:ascii="宋体" w:hAnsi="宋体" w:eastAsia="宋体" w:cs="Times New Roman"/>
                <w:kern w:val="0"/>
                <w:sz w:val="24"/>
                <w:szCs w:val="24"/>
                <w:vertAlign w:val="superscript"/>
              </w:rPr>
              <w:t>3</w:t>
            </w:r>
            <w:r>
              <w:rPr>
                <w:rFonts w:hint="eastAsia" w:ascii="宋体" w:hAnsi="宋体" w:eastAsia="宋体" w:cs="Times New Roman"/>
                <w:kern w:val="0"/>
                <w:sz w:val="24"/>
                <w:szCs w:val="24"/>
              </w:rPr>
              <w:t xml:space="preserve">/s H=40m~70m  </w:t>
            </w:r>
            <m:oMath>
              <m:sSub>
                <m:sSubPr>
                  <m:ctrlPr>
                    <w:rPr>
                      <w:rFonts w:ascii="Cambria Math" w:hAnsi="Cambria Math" w:eastAsia="宋体" w:cs="Times New Roman"/>
                      <w:i/>
                      <w:kern w:val="0"/>
                      <w:sz w:val="24"/>
                      <w:szCs w:val="24"/>
                    </w:rPr>
                  </m:ctrlPr>
                </m:sSubPr>
                <m:e>
                  <m:r>
                    <m:rPr/>
                    <w:rPr>
                      <w:rFonts w:ascii="Cambria Math" w:hAnsi="Cambria Math" w:eastAsia="宋体" w:cs="Cambria Math"/>
                      <w:kern w:val="0"/>
                      <w:sz w:val="24"/>
                      <w:szCs w:val="24"/>
                    </w:rPr>
                    <m:t>η</m:t>
                  </m:r>
                  <m:ctrlPr>
                    <w:rPr>
                      <w:rFonts w:ascii="Cambria Math" w:hAnsi="Cambria Math" w:eastAsia="宋体" w:cs="Times New Roman"/>
                      <w:i/>
                      <w:kern w:val="0"/>
                      <w:sz w:val="24"/>
                      <w:szCs w:val="24"/>
                    </w:rPr>
                  </m:ctrlPr>
                </m:e>
                <m:sub>
                  <m:r>
                    <m:rPr/>
                    <w:rPr>
                      <w:rFonts w:ascii="Cambria Math" w:hAnsi="Cambria Math" w:eastAsia="宋体" w:cs="Times New Roman"/>
                      <w:kern w:val="0"/>
                      <w:sz w:val="24"/>
                      <w:szCs w:val="24"/>
                    </w:rPr>
                    <m:t>r</m:t>
                  </m:r>
                  <m:ctrlPr>
                    <w:rPr>
                      <w:rFonts w:ascii="Cambria Math" w:hAnsi="Cambria Math" w:eastAsia="宋体" w:cs="Times New Roman"/>
                      <w:i/>
                      <w:kern w:val="0"/>
                      <w:sz w:val="24"/>
                      <w:szCs w:val="24"/>
                    </w:rPr>
                  </m:ctrlPr>
                </m:sub>
              </m:sSub>
            </m:oMath>
            <w:r>
              <w:rPr>
                <w:rFonts w:hint="eastAsia" w:ascii="宋体" w:hAnsi="宋体" w:eastAsia="宋体" w:cs="Times New Roman"/>
                <w:kern w:val="0"/>
                <w:sz w:val="24"/>
                <w:szCs w:val="24"/>
              </w:rPr>
              <w:t>≥</w:t>
            </w:r>
            <w:r>
              <w:rPr>
                <w:rFonts w:hint="eastAsia" w:ascii="宋体" w:hAnsi="宋体" w:eastAsia="宋体" w:cs="Times New Roman"/>
                <w:color w:val="FF0000"/>
                <w:kern w:val="0"/>
                <w:sz w:val="24"/>
                <w:szCs w:val="24"/>
              </w:rPr>
              <w:t>8</w:t>
            </w:r>
            <w:r>
              <w:rPr>
                <w:rFonts w:ascii="宋体" w:hAnsi="宋体" w:eastAsia="宋体" w:cs="Times New Roman"/>
                <w:color w:val="FF0000"/>
                <w:kern w:val="0"/>
                <w:sz w:val="24"/>
                <w:szCs w:val="24"/>
              </w:rPr>
              <w:t>4</w:t>
            </w:r>
            <w:r>
              <w:rPr>
                <w:rFonts w:hint="eastAsia" w:ascii="宋体" w:hAnsi="宋体" w:eastAsia="宋体" w:cs="Times New Roman"/>
                <w:color w:val="FF0000"/>
                <w:kern w:val="0"/>
                <w:sz w:val="24"/>
                <w:szCs w:val="24"/>
              </w:rPr>
              <w:t>%</w:t>
            </w:r>
            <w:r>
              <w:rPr>
                <w:rFonts w:ascii="宋体" w:hAnsi="宋体" w:eastAsia="宋体" w:cs="宋体"/>
                <w:color w:val="FF0000"/>
                <w:kern w:val="0"/>
                <w:sz w:val="24"/>
                <w:szCs w:val="24"/>
              </w:rPr>
              <w:t xml:space="preserve"> QT450泵壳</w:t>
            </w:r>
            <w:r>
              <w:rPr>
                <w:rFonts w:hint="eastAsia" w:ascii="宋体" w:hAnsi="宋体" w:eastAsia="宋体" w:cs="宋体"/>
                <w:color w:val="FF0000"/>
                <w:kern w:val="0"/>
                <w:sz w:val="24"/>
                <w:szCs w:val="24"/>
              </w:rPr>
              <w:t>，</w:t>
            </w:r>
            <w:r>
              <w:rPr>
                <w:rFonts w:ascii="宋体" w:hAnsi="宋体" w:eastAsia="宋体" w:cs="宋体"/>
                <w:color w:val="FF0000"/>
                <w:kern w:val="0"/>
                <w:sz w:val="24"/>
                <w:szCs w:val="24"/>
              </w:rPr>
              <w:t>06Cr19Ni10叶轮</w:t>
            </w:r>
            <w:r>
              <w:rPr>
                <w:rFonts w:hint="eastAsia" w:ascii="宋体" w:hAnsi="宋体" w:eastAsia="宋体" w:cs="宋体"/>
                <w:color w:val="FF0000"/>
                <w:kern w:val="0"/>
                <w:sz w:val="24"/>
                <w:szCs w:val="24"/>
              </w:rPr>
              <w:t>，I</w:t>
            </w:r>
            <w:r>
              <w:rPr>
                <w:rFonts w:ascii="宋体" w:hAnsi="宋体" w:eastAsia="宋体" w:cs="宋体"/>
                <w:color w:val="FF0000"/>
                <w:kern w:val="0"/>
                <w:sz w:val="24"/>
                <w:szCs w:val="24"/>
              </w:rPr>
              <w:t>E3电机</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57" w:type="pct"/>
            <w:vAlign w:val="center"/>
          </w:tcPr>
          <w:p>
            <w:pPr>
              <w:widowControl w:val="0"/>
              <w:spacing w:line="200" w:lineRule="auto"/>
              <w:jc w:val="left"/>
              <w:rPr>
                <w:rFonts w:ascii="宋体" w:hAnsi="宋体" w:eastAsia="宋体" w:cs="Times New Roman"/>
                <w:kern w:val="0"/>
                <w:sz w:val="24"/>
                <w:szCs w:val="24"/>
                <w:lang w:val="zh-CN"/>
              </w:rPr>
            </w:pPr>
            <w:r>
              <w:rPr>
                <w:rFonts w:hint="eastAsia" w:ascii="宋体" w:hAnsi="宋体" w:eastAsia="宋体" w:cs="Times New Roman"/>
                <w:kern w:val="0"/>
                <w:sz w:val="24"/>
                <w:szCs w:val="24"/>
                <w:lang w:val="zh-CN"/>
              </w:rPr>
              <w:t>含机</w:t>
            </w:r>
            <w:r>
              <w:rPr>
                <w:rFonts w:hint="eastAsia" w:ascii="宋体" w:hAnsi="宋体" w:eastAsia="宋体" w:cs="Times New Roman"/>
                <w:kern w:val="0"/>
                <w:sz w:val="24"/>
                <w:szCs w:val="24"/>
              </w:rPr>
              <w:t>LCU屏</w:t>
            </w:r>
            <w:r>
              <w:rPr>
                <w:rFonts w:hint="eastAsia" w:ascii="宋体" w:hAnsi="宋体" w:eastAsia="宋体" w:cs="Times New Roman"/>
                <w:kern w:val="0"/>
                <w:sz w:val="24"/>
                <w:szCs w:val="24"/>
                <w:lang w:val="zh-CN"/>
              </w:rPr>
              <w:t>、共用底座、SKF轴承、测量元件（进出口压力、温度）等</w:t>
            </w:r>
          </w:p>
          <w:p>
            <w:pPr>
              <w:widowControl w:val="0"/>
              <w:spacing w:line="200" w:lineRule="auto"/>
              <w:jc w:val="left"/>
              <w:rPr>
                <w:rFonts w:ascii="宋体" w:hAnsi="宋体" w:eastAsia="宋体" w:cs="Times New Roman"/>
                <w:kern w:val="0"/>
                <w:sz w:val="24"/>
                <w:szCs w:val="24"/>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变频电机</w:t>
            </w:r>
          </w:p>
        </w:tc>
        <w:tc>
          <w:tcPr>
            <w:tcW w:w="1815" w:type="pct"/>
            <w:vAlign w:val="center"/>
          </w:tcPr>
          <w:p>
            <w:pPr>
              <w:widowControl w:val="0"/>
              <w:spacing w:line="200" w:lineRule="auto"/>
              <w:jc w:val="center"/>
              <w:rPr>
                <w:rFonts w:ascii="宋体" w:hAnsi="宋体" w:eastAsia="宋体" w:cs="Times New Roman"/>
                <w:color w:val="FF0000"/>
                <w:kern w:val="0"/>
                <w:sz w:val="24"/>
                <w:szCs w:val="24"/>
              </w:rPr>
            </w:pPr>
            <w:r>
              <w:rPr>
                <w:rFonts w:hint="eastAsia" w:ascii="宋体" w:hAnsi="宋体" w:eastAsia="宋体" w:cs="Times New Roman"/>
                <w:kern w:val="0"/>
                <w:sz w:val="24"/>
                <w:szCs w:val="24"/>
              </w:rPr>
              <w:t>N=</w:t>
            </w:r>
            <w:r>
              <w:rPr>
                <w:rFonts w:ascii="宋体" w:hAnsi="宋体" w:eastAsia="宋体" w:cs="Times New Roman"/>
                <w:kern w:val="0"/>
                <w:sz w:val="24"/>
                <w:szCs w:val="24"/>
              </w:rPr>
              <w:t>400</w:t>
            </w:r>
            <w:r>
              <w:rPr>
                <w:rFonts w:hint="eastAsia" w:ascii="宋体" w:hAnsi="宋体" w:eastAsia="宋体" w:cs="Times New Roman"/>
                <w:kern w:val="0"/>
                <w:sz w:val="24"/>
                <w:szCs w:val="24"/>
              </w:rPr>
              <w:t>kW  U=10kV变频范围35HZ～50HZ</w:t>
            </w:r>
            <w:r>
              <w:rPr>
                <w:rFonts w:hint="eastAsia" w:ascii="宋体" w:hAnsi="宋体" w:eastAsia="宋体" w:cs="Times New Roman"/>
                <w:color w:val="FF0000"/>
                <w:kern w:val="0"/>
                <w:sz w:val="24"/>
                <w:szCs w:val="24"/>
              </w:rPr>
              <w:t>，I</w:t>
            </w:r>
            <w:r>
              <w:rPr>
                <w:rFonts w:ascii="宋体" w:hAnsi="宋体" w:eastAsia="宋体" w:cs="Times New Roman"/>
                <w:color w:val="FF0000"/>
                <w:kern w:val="0"/>
                <w:sz w:val="24"/>
                <w:szCs w:val="24"/>
              </w:rPr>
              <w:t>P55</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多功能水泵控制阀</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JD745X-16/DN500 PN1.6MPa</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阀门关闭时间可调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电动蝶阀</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D943X-16/DN500 PN1.6MPa</w:t>
            </w:r>
            <w:r>
              <w:rPr>
                <w:rFonts w:hint="eastAsia" w:ascii="宋体" w:hAnsi="宋体" w:eastAsia="宋体" w:cs="宋体"/>
                <w:color w:val="FF0000"/>
                <w:kern w:val="0"/>
                <w:sz w:val="24"/>
                <w:szCs w:val="24"/>
              </w:rPr>
              <w:t>，执行机构</w:t>
            </w:r>
            <w:r>
              <w:rPr>
                <w:rFonts w:ascii="宋体" w:hAnsi="宋体" w:eastAsia="宋体" w:cs="宋体"/>
                <w:color w:val="FF0000"/>
                <w:kern w:val="0"/>
                <w:sz w:val="24"/>
                <w:szCs w:val="24"/>
              </w:rPr>
              <w:t>IP67以上,智能型</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57" w:type="pct"/>
            <w:vAlign w:val="center"/>
          </w:tcPr>
          <w:p>
            <w:pPr>
              <w:widowControl w:val="0"/>
              <w:jc w:val="both"/>
              <w:rPr>
                <w:rFonts w:ascii="宋体" w:hAnsi="宋体" w:eastAsia="宋体" w:cs="宋体"/>
                <w:color w:val="FF0000"/>
                <w:kern w:val="0"/>
                <w:sz w:val="24"/>
                <w:szCs w:val="24"/>
              </w:rPr>
            </w:pPr>
            <w:r>
              <w:rPr>
                <w:rFonts w:hint="eastAsia" w:ascii="宋体" w:hAnsi="宋体" w:eastAsia="宋体" w:cs="宋体"/>
                <w:color w:val="FF0000"/>
                <w:kern w:val="0"/>
                <w:sz w:val="24"/>
                <w:szCs w:val="24"/>
              </w:rPr>
              <w:t>阀门合资</w:t>
            </w:r>
          </w:p>
          <w:p>
            <w:pPr>
              <w:widowControl w:val="0"/>
              <w:spacing w:line="200" w:lineRule="auto"/>
              <w:jc w:val="left"/>
              <w:rPr>
                <w:rFonts w:ascii="宋体" w:hAnsi="宋体" w:eastAsia="宋体" w:cs="Times New Roman"/>
                <w:kern w:val="0"/>
                <w:sz w:val="24"/>
                <w:szCs w:val="24"/>
              </w:rPr>
            </w:pPr>
            <w:r>
              <w:rPr>
                <w:rFonts w:hint="eastAsia" w:ascii="宋体" w:hAnsi="宋体" w:eastAsia="宋体" w:cs="宋体"/>
                <w:color w:val="FF0000"/>
                <w:kern w:val="0"/>
                <w:sz w:val="24"/>
                <w:szCs w:val="24"/>
              </w:rPr>
              <w:t>执行机构进口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5</w:t>
            </w:r>
          </w:p>
        </w:tc>
        <w:tc>
          <w:tcPr>
            <w:tcW w:w="1391" w:type="pct"/>
            <w:vAlign w:val="center"/>
          </w:tcPr>
          <w:p>
            <w:pPr>
              <w:widowControl w:val="0"/>
              <w:spacing w:line="200" w:lineRule="auto"/>
              <w:jc w:val="center"/>
              <w:rPr>
                <w:rFonts w:ascii="宋体" w:hAnsi="宋体" w:eastAsia="宋体" w:cs="Times New Roman"/>
                <w:kern w:val="0"/>
                <w:sz w:val="24"/>
                <w:szCs w:val="24"/>
                <w:lang w:val="zh-CN"/>
              </w:rPr>
            </w:pPr>
            <w:r>
              <w:rPr>
                <w:rFonts w:hint="eastAsia" w:ascii="宋体" w:hAnsi="宋体" w:eastAsia="宋体" w:cs="Times New Roman"/>
                <w:kern w:val="0"/>
                <w:sz w:val="24"/>
                <w:szCs w:val="24"/>
              </w:rPr>
              <w:t>1#</w:t>
            </w:r>
            <w:r>
              <w:rPr>
                <w:rFonts w:hint="eastAsia" w:ascii="宋体" w:hAnsi="宋体" w:eastAsia="宋体" w:cs="Times New Roman"/>
                <w:kern w:val="0"/>
                <w:sz w:val="24"/>
                <w:szCs w:val="24"/>
                <w:lang w:val="zh-CN"/>
              </w:rPr>
              <w:t>双法兰传力限位伸缩节</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CC2F型 DN600 PN1.6MPa</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color w:val="FF0000"/>
                <w:kern w:val="0"/>
                <w:sz w:val="24"/>
                <w:szCs w:val="24"/>
              </w:rPr>
              <w:t>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6</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w:t>
            </w:r>
            <w:r>
              <w:rPr>
                <w:rFonts w:hint="eastAsia" w:ascii="宋体" w:hAnsi="宋体" w:eastAsia="宋体" w:cs="Times New Roman"/>
                <w:kern w:val="0"/>
                <w:sz w:val="24"/>
                <w:szCs w:val="24"/>
                <w:lang w:val="zh-CN"/>
              </w:rPr>
              <w:t>双法兰传力限位伸缩节</w:t>
            </w:r>
          </w:p>
        </w:tc>
        <w:tc>
          <w:tcPr>
            <w:tcW w:w="1815"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CC2F型 DN600 PN1.0MPa</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台</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color w:val="FF0000"/>
                <w:kern w:val="0"/>
                <w:sz w:val="24"/>
                <w:szCs w:val="24"/>
              </w:rPr>
              <w:t>合资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7</w:t>
            </w:r>
          </w:p>
        </w:tc>
        <w:tc>
          <w:tcPr>
            <w:tcW w:w="1391"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浮船</w:t>
            </w:r>
          </w:p>
        </w:tc>
        <w:tc>
          <w:tcPr>
            <w:tcW w:w="1815" w:type="pct"/>
            <w:vAlign w:val="center"/>
          </w:tcPr>
          <w:p>
            <w:pPr>
              <w:widowControl w:val="0"/>
              <w:spacing w:line="200" w:lineRule="auto"/>
              <w:jc w:val="both"/>
              <w:rPr>
                <w:rFonts w:ascii="宋体" w:hAnsi="宋体" w:eastAsia="宋体" w:cs="Times New Roman"/>
                <w:kern w:val="0"/>
                <w:sz w:val="24"/>
                <w:szCs w:val="24"/>
              </w:rPr>
            </w:pPr>
            <w:r>
              <w:rPr>
                <w:rFonts w:hint="eastAsia" w:ascii="宋体" w:hAnsi="宋体" w:eastAsia="宋体" w:cs="Times New Roman"/>
                <w:kern w:val="0"/>
                <w:sz w:val="24"/>
                <w:szCs w:val="24"/>
              </w:rPr>
              <w:t>含船体</w:t>
            </w:r>
            <w:r>
              <w:rPr>
                <w:rFonts w:hint="eastAsia" w:ascii="宋体" w:hAnsi="宋体" w:eastAsia="宋体" w:cs="Times New Roman"/>
                <w:kern w:val="0"/>
                <w:sz w:val="24"/>
                <w:szCs w:val="24"/>
                <w:lang w:val="en-US" w:eastAsia="zh-CN"/>
              </w:rPr>
              <w:t>(33.2m×12.2m×1.8m，船板为CCSB，δ=8mm)、泵房（27m×7m×6m， 工字钢骨架结构，斜拉加强筋辅助，墙板为50mm阻燃岩棉板，墙板和屋面根据周围环境进行装饰，融入环境）、</w:t>
            </w:r>
            <w:r>
              <w:rPr>
                <w:rFonts w:hint="eastAsia" w:ascii="宋体" w:hAnsi="宋体" w:eastAsia="宋体" w:cs="Times New Roman"/>
                <w:kern w:val="0"/>
                <w:sz w:val="24"/>
                <w:szCs w:val="24"/>
              </w:rPr>
              <w:t>活动接头、栈桥、活动取水口、进出水管路、起吊设备、拦污设施、加药间及配套设备、真空引水系统、栏杆，锚固系统、警示系统、消防系统、救生系统、照明系统、防雷系统、变频调速系统及其他构成一座完整的浮船式泵站不可缺少的系统或设施</w:t>
            </w:r>
          </w:p>
        </w:tc>
        <w:tc>
          <w:tcPr>
            <w:tcW w:w="31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艘</w:t>
            </w:r>
          </w:p>
        </w:tc>
        <w:tc>
          <w:tcPr>
            <w:tcW w:w="277"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957"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lang w:val="zh-CN"/>
              </w:rPr>
              <w:t>变频调速控制柜布置于岸上设备房</w:t>
            </w:r>
          </w:p>
        </w:tc>
      </w:tr>
    </w:tbl>
    <w:p/>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2</w:t>
      </w:r>
      <w:r>
        <w:rPr>
          <w:rFonts w:hint="eastAsia" w:ascii="宋体" w:hAnsi="宋体" w:eastAsia="宋体"/>
          <w:sz w:val="28"/>
          <w:szCs w:val="28"/>
        </w:rPr>
        <w:t>）取水泵船</w:t>
      </w:r>
      <w:r>
        <w:rPr>
          <w:rFonts w:ascii="宋体" w:hAnsi="宋体" w:eastAsia="宋体"/>
          <w:sz w:val="28"/>
          <w:szCs w:val="28"/>
        </w:rPr>
        <w:t>电气</w:t>
      </w:r>
      <w:r>
        <w:rPr>
          <w:rFonts w:hint="eastAsia" w:ascii="宋体" w:hAnsi="宋体" w:eastAsia="宋体"/>
          <w:sz w:val="28"/>
          <w:szCs w:val="28"/>
        </w:rPr>
        <w:t>一次设备清单</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2062"/>
        <w:gridCol w:w="3496"/>
        <w:gridCol w:w="569"/>
        <w:gridCol w:w="714"/>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序号</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名称</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型号和规格</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单位</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数量</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一</w:t>
            </w:r>
          </w:p>
        </w:tc>
        <w:tc>
          <w:tcPr>
            <w:tcW w:w="4716" w:type="pct"/>
            <w:gridSpan w:val="5"/>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sz w:val="24"/>
                <w:szCs w:val="24"/>
              </w:rPr>
            </w:pPr>
            <w:r>
              <w:rPr>
                <w:rFonts w:ascii="宋体" w:hAnsi="宋体" w:eastAsia="宋体" w:cs="Times New Roman"/>
                <w:kern w:val="0"/>
                <w:sz w:val="24"/>
                <w:szCs w:val="24"/>
                <w:lang w:bidi="ar"/>
              </w:rPr>
              <w:t>10kV设备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1</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高压进线柜</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sz w:val="24"/>
                <w:szCs w:val="24"/>
              </w:rPr>
            </w:pPr>
            <w:r>
              <w:rPr>
                <w:rFonts w:ascii="宋体" w:hAnsi="宋体" w:eastAsia="宋体" w:cs="Times New Roman"/>
                <w:kern w:val="0"/>
                <w:sz w:val="24"/>
                <w:szCs w:val="24"/>
                <w:lang w:bidi="ar"/>
              </w:rPr>
              <w:t>KYN28-12</w:t>
            </w:r>
            <w:r>
              <w:rPr>
                <w:rFonts w:hint="eastAsia" w:ascii="宋体" w:hAnsi="宋体" w:eastAsia="宋体" w:cs="宋体"/>
                <w:color w:val="000000"/>
                <w:kern w:val="0"/>
                <w:sz w:val="24"/>
                <w:szCs w:val="24"/>
              </w:rPr>
              <w:t>，</w:t>
            </w:r>
            <w:r>
              <w:rPr>
                <w:rFonts w:ascii="宋体" w:hAnsi="宋体" w:eastAsia="宋体" w:cs="宋体"/>
                <w:color w:val="FF0000"/>
                <w:kern w:val="0"/>
                <w:sz w:val="24"/>
                <w:szCs w:val="24"/>
              </w:rPr>
              <w:t>Mvnex授权</w:t>
            </w:r>
            <w:r>
              <w:rPr>
                <w:rFonts w:hint="eastAsia" w:ascii="宋体" w:hAnsi="宋体" w:eastAsia="宋体" w:cs="Times New Roman"/>
                <w:kern w:val="0"/>
                <w:sz w:val="24"/>
                <w:szCs w:val="24"/>
                <w:lang w:bidi="ar"/>
              </w:rPr>
              <w:t>，</w:t>
            </w:r>
            <w:r>
              <w:rPr>
                <w:rFonts w:ascii="宋体" w:hAnsi="宋体" w:eastAsia="宋体" w:cs="Times New Roman"/>
                <w:kern w:val="0"/>
                <w:sz w:val="24"/>
                <w:szCs w:val="24"/>
                <w:lang w:bidi="ar"/>
              </w:rPr>
              <w:t>配真空断路器、电流互感器、避雷器等</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2</w:t>
            </w:r>
          </w:p>
        </w:tc>
        <w:tc>
          <w:tcPr>
            <w:tcW w:w="702"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sz w:val="24"/>
                <w:szCs w:val="24"/>
              </w:rPr>
            </w:pPr>
            <w:r>
              <w:rPr>
                <w:rFonts w:ascii="宋体" w:hAnsi="宋体" w:eastAsia="宋体" w:cs="Times New Roman"/>
                <w:color w:val="FF0000"/>
                <w:kern w:val="0"/>
                <w:sz w:val="24"/>
                <w:szCs w:val="24"/>
                <w:lang w:bidi="ar"/>
              </w:rPr>
              <w:t>真空断路器进口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2</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高压计量柜</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sz w:val="24"/>
                <w:szCs w:val="24"/>
              </w:rPr>
            </w:pPr>
            <w:r>
              <w:rPr>
                <w:rFonts w:ascii="宋体" w:hAnsi="宋体" w:eastAsia="宋体" w:cs="Times New Roman"/>
                <w:kern w:val="0"/>
                <w:sz w:val="24"/>
                <w:szCs w:val="24"/>
                <w:lang w:bidi="ar"/>
              </w:rPr>
              <w:t>KYN28-12</w:t>
            </w:r>
            <w:r>
              <w:rPr>
                <w:rFonts w:hint="eastAsia" w:ascii="宋体" w:hAnsi="宋体" w:eastAsia="宋体" w:cs="Times New Roman"/>
                <w:kern w:val="0"/>
                <w:sz w:val="24"/>
                <w:szCs w:val="24"/>
                <w:lang w:bidi="ar"/>
              </w:rPr>
              <w:t>，</w:t>
            </w:r>
            <w:r>
              <w:rPr>
                <w:rFonts w:ascii="宋体" w:hAnsi="宋体" w:eastAsia="宋体" w:cs="宋体"/>
                <w:color w:val="FF0000"/>
                <w:kern w:val="0"/>
                <w:sz w:val="24"/>
                <w:szCs w:val="24"/>
              </w:rPr>
              <w:t>Mvnex授权</w:t>
            </w:r>
            <w:r>
              <w:rPr>
                <w:rFonts w:hint="eastAsia" w:ascii="宋体" w:hAnsi="宋体" w:eastAsia="宋体" w:cs="Times New Roman"/>
                <w:kern w:val="0"/>
                <w:sz w:val="24"/>
                <w:szCs w:val="24"/>
                <w:lang w:bidi="ar"/>
              </w:rPr>
              <w:t>，</w:t>
            </w:r>
            <w:r>
              <w:rPr>
                <w:rFonts w:ascii="宋体" w:hAnsi="宋体" w:eastAsia="宋体" w:cs="Times New Roman"/>
                <w:kern w:val="0"/>
                <w:sz w:val="24"/>
                <w:szCs w:val="24"/>
                <w:lang w:bidi="ar"/>
              </w:rPr>
              <w:t>配电流互感器、电压互感器、熔断器等</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2</w:t>
            </w:r>
          </w:p>
        </w:tc>
        <w:tc>
          <w:tcPr>
            <w:tcW w:w="702" w:type="pct"/>
            <w:tcBorders>
              <w:top w:val="single" w:color="auto" w:sz="4" w:space="0"/>
              <w:left w:val="single" w:color="auto" w:sz="4" w:space="0"/>
              <w:bottom w:val="single" w:color="auto" w:sz="4" w:space="0"/>
              <w:right w:val="single" w:color="auto" w:sz="4" w:space="0"/>
            </w:tcBorders>
          </w:tcPr>
          <w:p>
            <w:pP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3</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高压PT柜</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sz w:val="24"/>
                <w:szCs w:val="24"/>
              </w:rPr>
            </w:pPr>
            <w:r>
              <w:rPr>
                <w:rFonts w:ascii="宋体" w:hAnsi="宋体" w:eastAsia="宋体" w:cs="Times New Roman"/>
                <w:kern w:val="0"/>
                <w:sz w:val="24"/>
                <w:szCs w:val="24"/>
                <w:lang w:bidi="ar"/>
              </w:rPr>
              <w:t>KYN28-12</w:t>
            </w:r>
            <w:r>
              <w:rPr>
                <w:rFonts w:hint="eastAsia" w:ascii="宋体" w:hAnsi="宋体" w:eastAsia="宋体" w:cs="Times New Roman"/>
                <w:kern w:val="0"/>
                <w:sz w:val="24"/>
                <w:szCs w:val="24"/>
                <w:lang w:bidi="ar"/>
              </w:rPr>
              <w:t>，</w:t>
            </w:r>
            <w:r>
              <w:rPr>
                <w:rFonts w:ascii="宋体" w:hAnsi="宋体" w:eastAsia="宋体" w:cs="宋体"/>
                <w:color w:val="FF0000"/>
                <w:kern w:val="0"/>
                <w:sz w:val="24"/>
                <w:szCs w:val="24"/>
              </w:rPr>
              <w:t>Mvnex授权</w:t>
            </w:r>
            <w:r>
              <w:rPr>
                <w:rFonts w:hint="eastAsia" w:ascii="宋体" w:hAnsi="宋体" w:eastAsia="宋体" w:cs="Times New Roman"/>
                <w:kern w:val="0"/>
                <w:sz w:val="24"/>
                <w:szCs w:val="24"/>
                <w:lang w:bidi="ar"/>
              </w:rPr>
              <w:t>，</w:t>
            </w:r>
            <w:r>
              <w:rPr>
                <w:rFonts w:ascii="宋体" w:hAnsi="宋体" w:eastAsia="宋体" w:cs="Times New Roman"/>
                <w:kern w:val="0"/>
                <w:sz w:val="24"/>
                <w:szCs w:val="24"/>
                <w:lang w:bidi="ar"/>
              </w:rPr>
              <w:t>配电压互感器、熔断器、避雷器等</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2</w:t>
            </w:r>
          </w:p>
        </w:tc>
        <w:tc>
          <w:tcPr>
            <w:tcW w:w="702" w:type="pct"/>
            <w:tcBorders>
              <w:top w:val="single" w:color="auto" w:sz="4" w:space="0"/>
              <w:left w:val="single" w:color="auto" w:sz="4" w:space="0"/>
              <w:bottom w:val="single" w:color="auto" w:sz="4" w:space="0"/>
              <w:right w:val="single" w:color="auto" w:sz="4" w:space="0"/>
            </w:tcBorders>
          </w:tcPr>
          <w:p>
            <w:pP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4</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高压联络柜</w:t>
            </w:r>
          </w:p>
        </w:tc>
        <w:tc>
          <w:tcPr>
            <w:tcW w:w="205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KYN28-12</w:t>
            </w:r>
            <w:r>
              <w:rPr>
                <w:rFonts w:hint="eastAsia" w:ascii="宋体" w:hAnsi="宋体" w:eastAsia="宋体" w:cs="Times New Roman"/>
                <w:kern w:val="0"/>
                <w:sz w:val="24"/>
                <w:szCs w:val="24"/>
                <w:lang w:bidi="ar"/>
              </w:rPr>
              <w:t>，</w:t>
            </w:r>
            <w:r>
              <w:rPr>
                <w:rFonts w:ascii="宋体" w:hAnsi="宋体" w:eastAsia="宋体" w:cs="宋体"/>
                <w:color w:val="FF0000"/>
                <w:kern w:val="0"/>
                <w:sz w:val="24"/>
                <w:szCs w:val="24"/>
              </w:rPr>
              <w:t>Mvnex授权</w:t>
            </w:r>
            <w:r>
              <w:rPr>
                <w:rFonts w:hint="eastAsia" w:ascii="宋体" w:hAnsi="宋体" w:eastAsia="宋体" w:cs="Times New Roman"/>
                <w:kern w:val="0"/>
                <w:sz w:val="24"/>
                <w:szCs w:val="24"/>
                <w:lang w:bidi="ar"/>
              </w:rPr>
              <w:t>，</w:t>
            </w:r>
            <w:r>
              <w:rPr>
                <w:rFonts w:ascii="宋体" w:hAnsi="宋体" w:eastAsia="宋体" w:cs="Times New Roman"/>
                <w:kern w:val="0"/>
                <w:sz w:val="24"/>
                <w:szCs w:val="24"/>
                <w:lang w:bidi="ar"/>
              </w:rPr>
              <w:t>配真空断路器、电流互感器等</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1</w:t>
            </w:r>
          </w:p>
        </w:tc>
        <w:tc>
          <w:tcPr>
            <w:tcW w:w="702" w:type="pct"/>
            <w:tcBorders>
              <w:top w:val="single" w:color="auto" w:sz="4" w:space="0"/>
              <w:left w:val="single" w:color="auto" w:sz="4" w:space="0"/>
              <w:bottom w:val="single" w:color="auto" w:sz="4" w:space="0"/>
              <w:right w:val="single" w:color="auto" w:sz="4" w:space="0"/>
            </w:tcBorders>
          </w:tcPr>
          <w:p>
            <w:pPr>
              <w:textAlignment w:val="center"/>
              <w:rPr>
                <w:rFonts w:ascii="宋体" w:hAnsi="宋体" w:eastAsia="宋体" w:cs="Times New Roman"/>
                <w:kern w:val="0"/>
                <w:sz w:val="24"/>
                <w:szCs w:val="24"/>
                <w:lang w:bidi="ar"/>
              </w:rPr>
            </w:pPr>
            <w:r>
              <w:rPr>
                <w:rFonts w:ascii="宋体" w:hAnsi="宋体" w:eastAsia="宋体" w:cs="Times New Roman"/>
                <w:color w:val="FF0000"/>
                <w:kern w:val="0"/>
                <w:sz w:val="24"/>
                <w:szCs w:val="24"/>
                <w:lang w:bidi="ar"/>
              </w:rPr>
              <w:t>真空断路器进口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5</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高压提升柜</w:t>
            </w:r>
          </w:p>
        </w:tc>
        <w:tc>
          <w:tcPr>
            <w:tcW w:w="2051"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1</w:t>
            </w:r>
          </w:p>
        </w:tc>
        <w:tc>
          <w:tcPr>
            <w:tcW w:w="70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6</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高压出线柜</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sz w:val="24"/>
                <w:szCs w:val="24"/>
              </w:rPr>
            </w:pPr>
            <w:r>
              <w:rPr>
                <w:rFonts w:ascii="宋体" w:hAnsi="宋体" w:eastAsia="宋体" w:cs="Times New Roman"/>
                <w:kern w:val="0"/>
                <w:sz w:val="24"/>
                <w:szCs w:val="24"/>
                <w:lang w:bidi="ar"/>
              </w:rPr>
              <w:t>KYN28-12,</w:t>
            </w:r>
            <w:r>
              <w:rPr>
                <w:rFonts w:ascii="宋体" w:hAnsi="宋体" w:eastAsia="宋体" w:cs="宋体"/>
                <w:color w:val="FF0000"/>
                <w:kern w:val="0"/>
                <w:sz w:val="24"/>
                <w:szCs w:val="24"/>
              </w:rPr>
              <w:t xml:space="preserve"> Mvnex授权</w:t>
            </w:r>
            <w:r>
              <w:rPr>
                <w:rFonts w:hint="eastAsia" w:ascii="宋体" w:hAnsi="宋体" w:eastAsia="宋体" w:cs="Times New Roman"/>
                <w:kern w:val="0"/>
                <w:sz w:val="24"/>
                <w:szCs w:val="24"/>
                <w:lang w:bidi="ar"/>
              </w:rPr>
              <w:t>，</w:t>
            </w:r>
            <w:r>
              <w:rPr>
                <w:rFonts w:ascii="宋体" w:hAnsi="宋体" w:eastAsia="宋体" w:cs="Times New Roman"/>
                <w:kern w:val="0"/>
                <w:sz w:val="24"/>
                <w:szCs w:val="24"/>
                <w:lang w:bidi="ar"/>
              </w:rPr>
              <w:t>配真空断路器、电流互感器、避雷器等</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台</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sz w:val="24"/>
                <w:szCs w:val="24"/>
              </w:rPr>
            </w:pPr>
            <w:r>
              <w:rPr>
                <w:rFonts w:ascii="宋体" w:hAnsi="宋体" w:eastAsia="宋体" w:cs="Times New Roman"/>
                <w:kern w:val="0"/>
                <w:sz w:val="24"/>
                <w:szCs w:val="24"/>
                <w:lang w:bidi="ar"/>
              </w:rPr>
              <w:t>6</w:t>
            </w:r>
          </w:p>
        </w:tc>
        <w:tc>
          <w:tcPr>
            <w:tcW w:w="702"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sz w:val="24"/>
                <w:szCs w:val="24"/>
              </w:rPr>
            </w:pPr>
            <w:r>
              <w:rPr>
                <w:rFonts w:ascii="宋体" w:hAnsi="宋体" w:eastAsia="宋体" w:cs="Times New Roman"/>
                <w:color w:val="FF0000"/>
                <w:kern w:val="0"/>
                <w:sz w:val="24"/>
                <w:szCs w:val="24"/>
                <w:lang w:bidi="ar"/>
              </w:rPr>
              <w:t>真空断路器进口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7</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10kV终端设备</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含9m高终端铁塔两基、隔离开关、户外避雷器</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组</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2</w:t>
            </w:r>
          </w:p>
        </w:tc>
        <w:tc>
          <w:tcPr>
            <w:tcW w:w="702"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8</w:t>
            </w:r>
          </w:p>
        </w:tc>
        <w:tc>
          <w:tcPr>
            <w:tcW w:w="1210"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高压电缆终端</w:t>
            </w:r>
          </w:p>
        </w:tc>
        <w:tc>
          <w:tcPr>
            <w:tcW w:w="2051" w:type="pct"/>
            <w:tcBorders>
              <w:top w:val="single" w:color="auto" w:sz="4" w:space="0"/>
              <w:left w:val="single" w:color="auto" w:sz="4" w:space="0"/>
              <w:bottom w:val="single" w:color="auto" w:sz="4" w:space="0"/>
              <w:right w:val="single" w:color="auto" w:sz="4" w:space="0"/>
            </w:tcBorders>
            <w:vAlign w:val="center"/>
          </w:tcPr>
          <w:p>
            <w:pP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3</w:t>
            </w:r>
            <w:r>
              <w:rPr>
                <w:rFonts w:ascii="宋体" w:hAnsi="宋体" w:eastAsia="宋体" w:cs="Times New Roman"/>
                <w:sz w:val="24"/>
                <w:szCs w:val="24"/>
              </w:rPr>
              <w:t>M系列，户内型，电缆为ZC-YJV</w:t>
            </w:r>
            <w:r>
              <w:rPr>
                <w:rFonts w:ascii="宋体" w:hAnsi="宋体" w:eastAsia="宋体" w:cs="Times New Roman"/>
                <w:sz w:val="24"/>
                <w:szCs w:val="24"/>
                <w:vertAlign w:val="subscript"/>
              </w:rPr>
              <w:t>22</w:t>
            </w:r>
            <w:r>
              <w:rPr>
                <w:rFonts w:ascii="宋体" w:hAnsi="宋体" w:eastAsia="宋体" w:cs="Times New Roman"/>
                <w:sz w:val="24"/>
                <w:szCs w:val="24"/>
              </w:rPr>
              <w:t>-3×70，8.7/15kV</w:t>
            </w:r>
          </w:p>
        </w:tc>
        <w:tc>
          <w:tcPr>
            <w:tcW w:w="33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ascii="宋体" w:hAnsi="宋体" w:eastAsia="宋体" w:cs="Times New Roman"/>
                <w:kern w:val="0"/>
                <w:sz w:val="24"/>
                <w:szCs w:val="24"/>
                <w:lang w:bidi="ar"/>
              </w:rPr>
              <w:t>套</w:t>
            </w:r>
          </w:p>
        </w:tc>
        <w:tc>
          <w:tcPr>
            <w:tcW w:w="419"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Times New Roman"/>
                <w:kern w:val="0"/>
                <w:sz w:val="24"/>
                <w:szCs w:val="24"/>
                <w:lang w:bidi="ar"/>
              </w:rPr>
            </w:pPr>
            <w:r>
              <w:rPr>
                <w:rFonts w:hint="eastAsia" w:ascii="宋体" w:hAnsi="宋体" w:eastAsia="宋体" w:cs="Times New Roman"/>
                <w:kern w:val="0"/>
                <w:sz w:val="24"/>
                <w:szCs w:val="24"/>
                <w:lang w:bidi="ar"/>
              </w:rPr>
              <w:t>24</w:t>
            </w:r>
          </w:p>
        </w:tc>
        <w:tc>
          <w:tcPr>
            <w:tcW w:w="702"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二</w:t>
            </w:r>
          </w:p>
        </w:tc>
        <w:tc>
          <w:tcPr>
            <w:tcW w:w="4716" w:type="pct"/>
            <w:gridSpan w:val="5"/>
            <w:tcBorders>
              <w:top w:val="single" w:color="auto" w:sz="4" w:space="0"/>
              <w:left w:val="single" w:color="auto" w:sz="4" w:space="0"/>
              <w:bottom w:val="single" w:color="auto" w:sz="4" w:space="0"/>
              <w:right w:val="single" w:color="auto" w:sz="4" w:space="0"/>
            </w:tcBorders>
            <w:vAlign w:val="center"/>
          </w:tcPr>
          <w:p>
            <w:pPr>
              <w:spacing w:line="199" w:lineRule="auto"/>
              <w:rPr>
                <w:rFonts w:ascii="宋体" w:hAnsi="宋体" w:eastAsia="宋体" w:cs="Times New Roman"/>
                <w:sz w:val="24"/>
                <w:szCs w:val="24"/>
              </w:rPr>
            </w:pPr>
            <w:r>
              <w:rPr>
                <w:rFonts w:ascii="宋体" w:hAnsi="宋体" w:eastAsia="宋体" w:cs="Times New Roman"/>
                <w:sz w:val="24"/>
                <w:szCs w:val="24"/>
              </w:rPr>
              <w:t>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变压器</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SCB13-125/10，125kVA，10±2×2.5%/0.4kV，Ud=4%，D yn11</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台</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带保护外壳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三</w:t>
            </w:r>
          </w:p>
        </w:tc>
        <w:tc>
          <w:tcPr>
            <w:tcW w:w="4716" w:type="pct"/>
            <w:gridSpan w:val="5"/>
            <w:tcBorders>
              <w:top w:val="single" w:color="auto" w:sz="4" w:space="0"/>
              <w:left w:val="single" w:color="auto" w:sz="4" w:space="0"/>
              <w:bottom w:val="single" w:color="auto" w:sz="4" w:space="0"/>
              <w:right w:val="single" w:color="auto" w:sz="4" w:space="0"/>
            </w:tcBorders>
            <w:vAlign w:val="center"/>
          </w:tcPr>
          <w:p>
            <w:pPr>
              <w:spacing w:line="199" w:lineRule="auto"/>
              <w:rPr>
                <w:rFonts w:ascii="宋体" w:hAnsi="宋体" w:eastAsia="宋体" w:cs="Times New Roman"/>
                <w:sz w:val="24"/>
                <w:szCs w:val="24"/>
              </w:rPr>
            </w:pPr>
            <w:r>
              <w:rPr>
                <w:rFonts w:ascii="宋体" w:hAnsi="宋体" w:eastAsia="宋体" w:cs="Times New Roman"/>
                <w:sz w:val="24"/>
                <w:szCs w:val="24"/>
              </w:rPr>
              <w:t>0.4kV设备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低压进线柜</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0.4kV，</w:t>
            </w:r>
            <w:r>
              <w:rPr>
                <w:rFonts w:ascii="宋体" w:hAnsi="宋体" w:eastAsia="宋体" w:cs="宋体"/>
                <w:color w:val="FF0000"/>
                <w:kern w:val="0"/>
                <w:sz w:val="24"/>
                <w:szCs w:val="24"/>
              </w:rPr>
              <w:t xml:space="preserve"> BLOKSET授权</w:t>
            </w:r>
            <w:r>
              <w:rPr>
                <w:rFonts w:ascii="宋体" w:hAnsi="宋体" w:eastAsia="宋体" w:cs="Times New Roman"/>
                <w:sz w:val="24"/>
                <w:szCs w:val="24"/>
              </w:rPr>
              <w:t>，配框架式断路器、电流互感器、电涌保护器等</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台</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color w:val="FF0000"/>
                <w:sz w:val="24"/>
                <w:szCs w:val="24"/>
              </w:rPr>
              <w:t>断路器进口</w:t>
            </w:r>
            <w:r>
              <w:rPr>
                <w:rFonts w:ascii="宋体" w:hAnsi="宋体" w:eastAsia="宋体" w:cs="Times New Roman"/>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低压馈线柜</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0.4kV，</w:t>
            </w:r>
            <w:r>
              <w:rPr>
                <w:rFonts w:ascii="宋体" w:hAnsi="宋体" w:eastAsia="宋体" w:cs="宋体"/>
                <w:color w:val="FF0000"/>
                <w:kern w:val="0"/>
                <w:sz w:val="24"/>
                <w:szCs w:val="24"/>
              </w:rPr>
              <w:t xml:space="preserve"> BLOKSET授权</w:t>
            </w:r>
            <w:r>
              <w:rPr>
                <w:rFonts w:ascii="宋体" w:hAnsi="宋体" w:eastAsia="宋体" w:cs="Times New Roman"/>
                <w:sz w:val="24"/>
                <w:szCs w:val="24"/>
              </w:rPr>
              <w:t>，配塑壳式断路器、电流互感器等</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台</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color w:val="FF0000"/>
                <w:sz w:val="24"/>
                <w:szCs w:val="24"/>
              </w:rPr>
              <w:t>断路器进口</w:t>
            </w:r>
            <w:r>
              <w:rPr>
                <w:rFonts w:ascii="宋体" w:hAnsi="宋体" w:eastAsia="宋体" w:cs="Times New Roman"/>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3</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低压联络柜</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0.4kV，</w:t>
            </w:r>
            <w:r>
              <w:rPr>
                <w:rFonts w:ascii="宋体" w:hAnsi="宋体" w:eastAsia="宋体" w:cs="宋体"/>
                <w:color w:val="FF0000"/>
                <w:kern w:val="0"/>
                <w:sz w:val="24"/>
                <w:szCs w:val="24"/>
              </w:rPr>
              <w:t xml:space="preserve"> BLOKSET授权</w:t>
            </w:r>
            <w:r>
              <w:rPr>
                <w:rFonts w:ascii="宋体" w:hAnsi="宋体" w:eastAsia="宋体" w:cs="Times New Roman"/>
                <w:sz w:val="24"/>
                <w:szCs w:val="24"/>
              </w:rPr>
              <w:t>，配塑壳式断路器、电流互感器等</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台</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color w:val="FF0000"/>
                <w:sz w:val="24"/>
                <w:szCs w:val="24"/>
              </w:rPr>
              <w:t>断路器进口</w:t>
            </w:r>
            <w:r>
              <w:rPr>
                <w:rFonts w:ascii="宋体" w:hAnsi="宋体" w:eastAsia="宋体" w:cs="Times New Roman"/>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低压无功补偿柜</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sv-SE"/>
              </w:rPr>
            </w:pPr>
            <w:r>
              <w:rPr>
                <w:rFonts w:ascii="宋体" w:hAnsi="宋体" w:eastAsia="宋体" w:cs="Times New Roman"/>
                <w:sz w:val="24"/>
                <w:szCs w:val="24"/>
              </w:rPr>
              <w:t>0.4kV，</w:t>
            </w:r>
            <w:r>
              <w:rPr>
                <w:rFonts w:ascii="宋体" w:hAnsi="宋体" w:eastAsia="宋体" w:cs="宋体"/>
                <w:color w:val="FF0000"/>
                <w:kern w:val="0"/>
                <w:sz w:val="24"/>
                <w:szCs w:val="24"/>
              </w:rPr>
              <w:t xml:space="preserve"> BLOKSET授权</w:t>
            </w:r>
            <w:r>
              <w:rPr>
                <w:rFonts w:ascii="宋体" w:hAnsi="宋体" w:eastAsia="宋体" w:cs="Times New Roman"/>
                <w:sz w:val="24"/>
                <w:szCs w:val="24"/>
              </w:rPr>
              <w:t>，50kvar</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台</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5</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动力电源箱</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铁制箱，明装</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6</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6</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检修电源箱</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铁制箱，明装</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7</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照明电源箱</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铁制箱，明装，按图配</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四</w:t>
            </w:r>
          </w:p>
        </w:tc>
        <w:tc>
          <w:tcPr>
            <w:tcW w:w="4716" w:type="pct"/>
            <w:gridSpan w:val="5"/>
            <w:tcBorders>
              <w:top w:val="single" w:color="auto" w:sz="4" w:space="0"/>
              <w:left w:val="single" w:color="auto" w:sz="4" w:space="0"/>
              <w:bottom w:val="single" w:color="auto" w:sz="4" w:space="0"/>
              <w:right w:val="single" w:color="auto" w:sz="4" w:space="0"/>
            </w:tcBorders>
            <w:vAlign w:val="center"/>
          </w:tcPr>
          <w:p>
            <w:pPr>
              <w:spacing w:line="199" w:lineRule="auto"/>
              <w:rPr>
                <w:rFonts w:ascii="宋体" w:hAnsi="宋体" w:eastAsia="宋体" w:cs="Times New Roman"/>
                <w:sz w:val="24"/>
                <w:szCs w:val="24"/>
              </w:rPr>
            </w:pPr>
            <w:r>
              <w:rPr>
                <w:rFonts w:ascii="宋体" w:hAnsi="宋体" w:eastAsia="宋体" w:cs="Times New Roman"/>
                <w:sz w:val="24"/>
                <w:szCs w:val="24"/>
              </w:rPr>
              <w:t>线缆、管材及埋件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高压电缆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ZC-YJV</w:t>
            </w:r>
            <w:r>
              <w:rPr>
                <w:rFonts w:ascii="宋体" w:hAnsi="宋体" w:eastAsia="宋体" w:cs="Times New Roman"/>
                <w:sz w:val="24"/>
                <w:szCs w:val="24"/>
                <w:vertAlign w:val="subscript"/>
              </w:rPr>
              <w:t>22</w:t>
            </w:r>
            <w:r>
              <w:rPr>
                <w:rFonts w:ascii="宋体" w:hAnsi="宋体" w:eastAsia="宋体" w:cs="Times New Roman"/>
                <w:sz w:val="24"/>
                <w:szCs w:val="24"/>
              </w:rPr>
              <w:t>-3×</w:t>
            </w:r>
            <w:r>
              <w:rPr>
                <w:rFonts w:hint="eastAsia" w:ascii="宋体" w:hAnsi="宋体" w:eastAsia="宋体" w:cs="Times New Roman"/>
                <w:sz w:val="24"/>
                <w:szCs w:val="24"/>
              </w:rPr>
              <w:t>120</w:t>
            </w:r>
            <w:r>
              <w:rPr>
                <w:rFonts w:ascii="宋体" w:hAnsi="宋体" w:eastAsia="宋体" w:cs="Times New Roman"/>
                <w:sz w:val="24"/>
                <w:szCs w:val="24"/>
              </w:rPr>
              <w:t xml:space="preserve">  8.7/15kV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高压电缆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ZC-YJV</w:t>
            </w:r>
            <w:r>
              <w:rPr>
                <w:rFonts w:ascii="宋体" w:hAnsi="宋体" w:eastAsia="宋体" w:cs="Times New Roman"/>
                <w:sz w:val="24"/>
                <w:szCs w:val="24"/>
                <w:vertAlign w:val="subscript"/>
              </w:rPr>
              <w:t>22</w:t>
            </w:r>
            <w:r>
              <w:rPr>
                <w:rFonts w:ascii="宋体" w:hAnsi="宋体" w:eastAsia="宋体" w:cs="Times New Roman"/>
                <w:sz w:val="24"/>
                <w:szCs w:val="24"/>
              </w:rPr>
              <w:t>-3×70  8.7/15kV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45</w:t>
            </w:r>
            <w:r>
              <w:rPr>
                <w:rFonts w:ascii="宋体" w:hAnsi="宋体" w:eastAsia="宋体" w:cs="Times New Roman"/>
                <w:sz w:val="24"/>
                <w:szCs w:val="24"/>
              </w:rPr>
              <w:t>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3</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高压电缆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ZC-YJV-3×70  8.7/15kV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w:t>
            </w:r>
            <w:r>
              <w:rPr>
                <w:rFonts w:ascii="宋体" w:hAnsi="宋体" w:eastAsia="宋体" w:cs="Times New Roman"/>
                <w:sz w:val="24"/>
                <w:szCs w:val="24"/>
              </w:rPr>
              <w:t>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lang w:val="zh-CN"/>
              </w:rPr>
              <w:t>ZC-YJV-3×185+1×95</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50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5</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lang w:val="zh-CN"/>
              </w:rPr>
              <w:t>ZC-YJV</w:t>
            </w:r>
            <w:r>
              <w:rPr>
                <w:rFonts w:hint="eastAsia" w:ascii="宋体" w:hAnsi="宋体" w:eastAsia="宋体" w:cs="Times New Roman"/>
                <w:sz w:val="24"/>
                <w:szCs w:val="24"/>
                <w:vertAlign w:val="subscript"/>
              </w:rPr>
              <w:t>22</w:t>
            </w:r>
            <w:r>
              <w:rPr>
                <w:rFonts w:ascii="宋体" w:hAnsi="宋体" w:eastAsia="宋体" w:cs="Times New Roman"/>
                <w:sz w:val="24"/>
                <w:szCs w:val="24"/>
                <w:lang w:val="zh-CN"/>
              </w:rPr>
              <w:t>-3×25+2×16</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22</w:t>
            </w:r>
            <w:r>
              <w:rPr>
                <w:rFonts w:ascii="宋体" w:hAnsi="宋体" w:eastAsia="宋体" w:cs="Times New Roman"/>
                <w:sz w:val="24"/>
                <w:szCs w:val="24"/>
              </w:rPr>
              <w:t>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6</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ZC-YJV-5×16</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30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7</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vertAlign w:val="subscript"/>
              </w:rPr>
              <w:t>22</w:t>
            </w:r>
            <w:r>
              <w:rPr>
                <w:rFonts w:ascii="宋体" w:hAnsi="宋体" w:eastAsia="宋体" w:cs="Times New Roman"/>
                <w:sz w:val="24"/>
                <w:szCs w:val="24"/>
                <w:lang w:val="zh-CN"/>
              </w:rPr>
              <w:t>-5×1</w:t>
            </w:r>
            <w:r>
              <w:rPr>
                <w:rFonts w:hint="eastAsia" w:ascii="宋体" w:hAnsi="宋体" w:eastAsia="宋体" w:cs="Times New Roman"/>
                <w:sz w:val="24"/>
                <w:szCs w:val="24"/>
              </w:rPr>
              <w:t>0</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330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8</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ZC-YJV-5×1</w:t>
            </w:r>
            <w:r>
              <w:rPr>
                <w:rFonts w:hint="eastAsia" w:ascii="宋体" w:hAnsi="宋体" w:eastAsia="宋体" w:cs="Times New Roman"/>
                <w:sz w:val="24"/>
                <w:szCs w:val="24"/>
              </w:rPr>
              <w:t>0</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60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9</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vertAlign w:val="subscript"/>
              </w:rPr>
              <w:t>22</w:t>
            </w:r>
            <w:r>
              <w:rPr>
                <w:rFonts w:ascii="宋体" w:hAnsi="宋体" w:eastAsia="宋体" w:cs="Times New Roman"/>
                <w:sz w:val="24"/>
                <w:szCs w:val="24"/>
                <w:lang w:val="zh-CN"/>
              </w:rPr>
              <w:t>-5×</w:t>
            </w:r>
            <w:r>
              <w:rPr>
                <w:rFonts w:hint="eastAsia" w:ascii="宋体" w:hAnsi="宋体" w:eastAsia="宋体" w:cs="Times New Roman"/>
                <w:sz w:val="24"/>
                <w:szCs w:val="24"/>
              </w:rPr>
              <w:t>6</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450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10</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ZC-YJV-5×</w:t>
            </w:r>
            <w:r>
              <w:rPr>
                <w:rFonts w:hint="eastAsia" w:ascii="宋体" w:hAnsi="宋体" w:eastAsia="宋体" w:cs="Times New Roman"/>
                <w:sz w:val="24"/>
                <w:szCs w:val="24"/>
              </w:rPr>
              <w:t>6</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vertAlign w:val="subscript"/>
              </w:rPr>
              <w:t>22</w:t>
            </w:r>
            <w:r>
              <w:rPr>
                <w:rFonts w:ascii="宋体" w:hAnsi="宋体" w:eastAsia="宋体" w:cs="Times New Roman"/>
                <w:sz w:val="24"/>
                <w:szCs w:val="24"/>
                <w:lang w:val="zh-CN"/>
              </w:rPr>
              <w:t>-5×</w:t>
            </w:r>
            <w:r>
              <w:rPr>
                <w:rFonts w:hint="eastAsia" w:ascii="宋体" w:hAnsi="宋体" w:eastAsia="宋体" w:cs="Times New Roman"/>
                <w:sz w:val="24"/>
                <w:szCs w:val="24"/>
              </w:rPr>
              <w:t>4</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450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12</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rPr>
              <w:t>4</w:t>
            </w:r>
            <w:r>
              <w:rPr>
                <w:rFonts w:ascii="宋体" w:hAnsi="宋体" w:eastAsia="宋体" w:cs="Times New Roman"/>
                <w:sz w:val="24"/>
                <w:szCs w:val="24"/>
                <w:lang w:val="zh-CN"/>
              </w:rPr>
              <w:t>×</w:t>
            </w:r>
            <w:r>
              <w:rPr>
                <w:rFonts w:hint="eastAsia" w:ascii="宋体" w:hAnsi="宋体" w:eastAsia="宋体" w:cs="Times New Roman"/>
                <w:sz w:val="24"/>
                <w:szCs w:val="24"/>
              </w:rPr>
              <w:t>10</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13</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rPr>
              <w:t>4</w:t>
            </w:r>
            <w:r>
              <w:rPr>
                <w:rFonts w:ascii="宋体" w:hAnsi="宋体" w:eastAsia="宋体" w:cs="Times New Roman"/>
                <w:sz w:val="24"/>
                <w:szCs w:val="24"/>
                <w:lang w:val="zh-CN"/>
              </w:rPr>
              <w:t>×</w:t>
            </w:r>
            <w:r>
              <w:rPr>
                <w:rFonts w:hint="eastAsia" w:ascii="宋体" w:hAnsi="宋体" w:eastAsia="宋体" w:cs="Times New Roman"/>
                <w:sz w:val="24"/>
                <w:szCs w:val="24"/>
              </w:rPr>
              <w:t>6</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14</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低压电缆</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lang w:val="zh-CN"/>
              </w:rPr>
            </w:pPr>
            <w:r>
              <w:rPr>
                <w:rFonts w:ascii="宋体" w:hAnsi="宋体" w:eastAsia="宋体" w:cs="Times New Roman"/>
                <w:sz w:val="24"/>
                <w:szCs w:val="24"/>
                <w:lang w:val="zh-CN"/>
              </w:rPr>
              <w:t>ZC-YJV-</w:t>
            </w:r>
            <w:r>
              <w:rPr>
                <w:rFonts w:hint="eastAsia" w:ascii="宋体" w:hAnsi="宋体" w:eastAsia="宋体" w:cs="Times New Roman"/>
                <w:sz w:val="24"/>
                <w:szCs w:val="24"/>
              </w:rPr>
              <w:t>4</w:t>
            </w:r>
            <w:r>
              <w:rPr>
                <w:rFonts w:ascii="宋体" w:hAnsi="宋体" w:eastAsia="宋体" w:cs="Times New Roman"/>
                <w:sz w:val="24"/>
                <w:szCs w:val="24"/>
                <w:lang w:val="zh-CN"/>
              </w:rPr>
              <w:t>×</w:t>
            </w:r>
            <w:r>
              <w:rPr>
                <w:rFonts w:hint="eastAsia" w:ascii="宋体" w:hAnsi="宋体" w:eastAsia="宋体" w:cs="Times New Roman"/>
                <w:sz w:val="24"/>
                <w:szCs w:val="24"/>
              </w:rPr>
              <w:t>4</w:t>
            </w:r>
            <w:r>
              <w:rPr>
                <w:rFonts w:ascii="宋体" w:hAnsi="宋体" w:eastAsia="宋体" w:cs="Times New Roman"/>
                <w:sz w:val="24"/>
                <w:szCs w:val="24"/>
              </w:rPr>
              <w:t xml:space="preserve">  0.6/1kV</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15</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镀锌钢管</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DN150</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45</w:t>
            </w:r>
            <w:r>
              <w:rPr>
                <w:rFonts w:ascii="宋体" w:hAnsi="宋体" w:eastAsia="宋体" w:cs="Times New Roman"/>
                <w:sz w:val="24"/>
                <w:szCs w:val="24"/>
              </w:rPr>
              <w:t>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16</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镀锌钢管</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DN50</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600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17</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镀锌钢管</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DN</w:t>
            </w:r>
            <w:r>
              <w:rPr>
                <w:rFonts w:hint="eastAsia" w:ascii="宋体" w:hAnsi="宋体" w:eastAsia="宋体" w:cs="Times New Roman"/>
                <w:sz w:val="24"/>
                <w:szCs w:val="24"/>
              </w:rPr>
              <w:t>4</w:t>
            </w:r>
            <w:r>
              <w:rPr>
                <w:rFonts w:ascii="宋体" w:hAnsi="宋体" w:eastAsia="宋体" w:cs="Times New Roman"/>
                <w:sz w:val="24"/>
                <w:szCs w:val="24"/>
              </w:rPr>
              <w:t>0</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90</w:t>
            </w:r>
            <w:r>
              <w:rPr>
                <w:rFonts w:ascii="宋体" w:hAnsi="宋体" w:eastAsia="宋体" w:cs="Times New Roman"/>
                <w:sz w:val="24"/>
                <w:szCs w:val="24"/>
              </w:rPr>
              <w:t>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18</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防火</w:t>
            </w:r>
            <w:r>
              <w:rPr>
                <w:rFonts w:hint="eastAsia" w:ascii="宋体" w:hAnsi="宋体" w:eastAsia="宋体" w:cs="Times New Roman"/>
                <w:kern w:val="0"/>
                <w:sz w:val="24"/>
                <w:szCs w:val="24"/>
              </w:rPr>
              <w:t>封堵</w:t>
            </w:r>
            <w:r>
              <w:rPr>
                <w:rFonts w:ascii="宋体" w:hAnsi="宋体" w:eastAsia="宋体" w:cs="Times New Roman"/>
                <w:kern w:val="0"/>
                <w:sz w:val="24"/>
                <w:szCs w:val="24"/>
              </w:rPr>
              <w:t>材料</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六</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照明系统</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kern w:val="0"/>
                <w:sz w:val="24"/>
                <w:szCs w:val="24"/>
              </w:rPr>
              <w:t>照明系统</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包括灯具、开关、插座、电线、线槽等</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项</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LED平板盘灯</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配180W LED光源</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套</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8</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3</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LED灯管</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配18W LED光源 透光护罩</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套</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25</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4</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壁灯</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配18W LED光源</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套</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5</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单相二三极插座</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250V  10A</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6</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一位单控开关</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250V  10A</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7</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二位单控开关</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250V  10A</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8</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应急照明灯</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应急时间≥90min，配2×3W卤钨灯，配插座</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套</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12</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9</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出口疏散指示标志</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应急时间≥90min，2W</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套</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8</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10</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电线</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BVV-2.5</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米</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1200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11</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电线</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ZR-BVV-2.5</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米</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300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12</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PVC线槽</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39×19</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米</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400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13</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镀锌钢管</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DN32</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米</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14</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分线盒/接线盒</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86系列</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个</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20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七</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电缆桥架</w:t>
            </w:r>
            <w:r>
              <w:rPr>
                <w:rFonts w:hint="eastAsia" w:ascii="宋体" w:hAnsi="宋体" w:eastAsia="宋体" w:cs="Times New Roman"/>
                <w:sz w:val="24"/>
                <w:szCs w:val="24"/>
              </w:rPr>
              <w:t>及安装辅材</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包含电缆桥架、支架、角钢、槽钢等钢材</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t</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1.5</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八</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安健环设施</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项</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九</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接地系统</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50×5mm、Φ18</w:t>
            </w: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m</w:t>
            </w: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200</w:t>
            </w: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8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hint="eastAsia" w:ascii="宋体" w:hAnsi="宋体" w:eastAsia="宋体" w:cs="Times New Roman"/>
                <w:sz w:val="24"/>
                <w:szCs w:val="24"/>
              </w:rPr>
              <w:t>十</w:t>
            </w:r>
          </w:p>
        </w:tc>
        <w:tc>
          <w:tcPr>
            <w:tcW w:w="1210"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r>
              <w:rPr>
                <w:rFonts w:ascii="宋体" w:hAnsi="宋体" w:eastAsia="宋体" w:cs="Times New Roman"/>
                <w:sz w:val="24"/>
                <w:szCs w:val="24"/>
              </w:rPr>
              <w:t>接入系统</w:t>
            </w:r>
          </w:p>
        </w:tc>
        <w:tc>
          <w:tcPr>
            <w:tcW w:w="2051"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p>
        </w:tc>
        <w:tc>
          <w:tcPr>
            <w:tcW w:w="334"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p>
        </w:tc>
        <w:tc>
          <w:tcPr>
            <w:tcW w:w="419"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p>
        </w:tc>
        <w:tc>
          <w:tcPr>
            <w:tcW w:w="702" w:type="pct"/>
            <w:tcBorders>
              <w:top w:val="single" w:color="auto" w:sz="4" w:space="0"/>
              <w:left w:val="single" w:color="auto" w:sz="4" w:space="0"/>
              <w:bottom w:val="single" w:color="auto" w:sz="4" w:space="0"/>
              <w:right w:val="single" w:color="auto" w:sz="4" w:space="0"/>
            </w:tcBorders>
            <w:vAlign w:val="center"/>
          </w:tcPr>
          <w:p>
            <w:pPr>
              <w:spacing w:line="199" w:lineRule="auto"/>
              <w:jc w:val="center"/>
              <w:rPr>
                <w:rFonts w:ascii="宋体" w:hAnsi="宋体"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84"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cs="Times New Roman"/>
                <w:sz w:val="24"/>
                <w:szCs w:val="24"/>
              </w:rPr>
            </w:pPr>
            <w:r>
              <w:rPr>
                <w:rFonts w:ascii="宋体" w:hAnsi="宋体" w:eastAsia="宋体" w:cs="Times New Roman"/>
                <w:sz w:val="24"/>
                <w:szCs w:val="24"/>
              </w:rPr>
              <w:t>1</w:t>
            </w:r>
          </w:p>
        </w:tc>
        <w:tc>
          <w:tcPr>
            <w:tcW w:w="1210"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cs="Times New Roman"/>
                <w:sz w:val="24"/>
                <w:szCs w:val="24"/>
              </w:rPr>
            </w:pPr>
            <w:r>
              <w:rPr>
                <w:rFonts w:ascii="宋体" w:hAnsi="宋体" w:eastAsia="宋体" w:cs="Times New Roman"/>
                <w:sz w:val="24"/>
                <w:szCs w:val="24"/>
              </w:rPr>
              <w:t>10kV供电线路工程</w:t>
            </w:r>
          </w:p>
        </w:tc>
        <w:tc>
          <w:tcPr>
            <w:tcW w:w="2051"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rPr>
                <w:rFonts w:ascii="宋体" w:hAnsi="宋体" w:eastAsia="宋体" w:cs="Times New Roman"/>
                <w:sz w:val="24"/>
                <w:szCs w:val="24"/>
              </w:rPr>
            </w:pPr>
            <w:r>
              <w:rPr>
                <w:rFonts w:ascii="宋体" w:hAnsi="宋体" w:eastAsia="宋体" w:cs="Times New Roman"/>
                <w:sz w:val="24"/>
                <w:szCs w:val="24"/>
              </w:rPr>
              <w:t>含供电线路主材(线路规格LGJ-150 8.7/15kV，线路长度暂估2.5km)及敷设、接入系统方案设计费、10kV电源申请、安装、申报验收、设备等相关费用</w:t>
            </w:r>
          </w:p>
        </w:tc>
        <w:tc>
          <w:tcPr>
            <w:tcW w:w="334"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cs="Times New Roman"/>
                <w:sz w:val="24"/>
                <w:szCs w:val="24"/>
              </w:rPr>
            </w:pPr>
            <w:r>
              <w:rPr>
                <w:rFonts w:ascii="宋体" w:hAnsi="宋体" w:eastAsia="宋体" w:cs="Times New Roman"/>
                <w:sz w:val="24"/>
                <w:szCs w:val="24"/>
              </w:rPr>
              <w:t>项</w:t>
            </w:r>
          </w:p>
        </w:tc>
        <w:tc>
          <w:tcPr>
            <w:tcW w:w="419"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cs="Times New Roman"/>
                <w:sz w:val="24"/>
                <w:szCs w:val="24"/>
              </w:rPr>
            </w:pPr>
            <w:r>
              <w:rPr>
                <w:rFonts w:ascii="宋体" w:hAnsi="宋体" w:eastAsia="宋体" w:cs="Times New Roman"/>
                <w:sz w:val="24"/>
                <w:szCs w:val="24"/>
              </w:rPr>
              <w:t>1</w:t>
            </w:r>
          </w:p>
        </w:tc>
        <w:tc>
          <w:tcPr>
            <w:tcW w:w="702" w:type="pct"/>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cs="Times New Roman"/>
                <w:sz w:val="24"/>
                <w:szCs w:val="24"/>
              </w:rPr>
            </w:pPr>
            <w:r>
              <w:rPr>
                <w:rFonts w:ascii="宋体" w:hAnsi="宋体" w:eastAsia="宋体" w:cs="Times New Roman"/>
                <w:sz w:val="24"/>
                <w:szCs w:val="24"/>
              </w:rPr>
              <w:t>专项计列</w:t>
            </w:r>
          </w:p>
        </w:tc>
      </w:tr>
    </w:tbl>
    <w:p>
      <w:pPr>
        <w:pStyle w:val="10"/>
        <w:ind w:left="432" w:firstLine="0" w:firstLineChars="0"/>
      </w:pPr>
    </w:p>
    <w:p>
      <w:pPr>
        <w:pStyle w:val="10"/>
        <w:ind w:left="432" w:firstLine="0" w:firstLineChars="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3</w:t>
      </w:r>
      <w:r>
        <w:rPr>
          <w:rFonts w:hint="eastAsia" w:ascii="宋体" w:hAnsi="宋体" w:eastAsia="宋体"/>
          <w:sz w:val="28"/>
          <w:szCs w:val="28"/>
        </w:rPr>
        <w:t>）取水泵船</w:t>
      </w:r>
      <w:r>
        <w:rPr>
          <w:rFonts w:ascii="宋体" w:hAnsi="宋体" w:eastAsia="宋体"/>
          <w:sz w:val="28"/>
          <w:szCs w:val="28"/>
        </w:rPr>
        <w:t>电气</w:t>
      </w:r>
      <w:r>
        <w:rPr>
          <w:rFonts w:hint="eastAsia" w:ascii="宋体" w:hAnsi="宋体" w:eastAsia="宋体"/>
          <w:sz w:val="28"/>
          <w:szCs w:val="28"/>
        </w:rPr>
        <w:t>二次设备清单</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2676"/>
        <w:gridCol w:w="3226"/>
        <w:gridCol w:w="456"/>
        <w:gridCol w:w="696"/>
        <w:gridCol w:w="1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序号</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名称</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型号和规格</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单位</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数量</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一</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泵站计算机监控系统</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操作员工作站</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DELL T5810，含27英寸LCD显示器、键盘、鼠标、双千兆网卡、语音卡等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24口以太网交换机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100/1000M，含2光口</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彩色激光多功能打印机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A3/A4</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台</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时钟同步对时系统</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可接收北斗、GPS双卫星信号</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泵组LCU屏</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中档PLC，DI≥</w:t>
            </w:r>
            <w:r>
              <w:rPr>
                <w:rFonts w:hint="eastAsia" w:ascii="宋体" w:hAnsi="宋体" w:eastAsia="宋体" w:cs="Times New Roman"/>
                <w:kern w:val="0"/>
                <w:sz w:val="24"/>
                <w:szCs w:val="24"/>
              </w:rPr>
              <w:t>64</w:t>
            </w:r>
            <w:r>
              <w:rPr>
                <w:rFonts w:ascii="宋体" w:hAnsi="宋体" w:eastAsia="宋体" w:cs="Times New Roman"/>
                <w:kern w:val="0"/>
                <w:sz w:val="24"/>
                <w:szCs w:val="24"/>
              </w:rPr>
              <w:t>，DO≥</w:t>
            </w:r>
            <w:r>
              <w:rPr>
                <w:rFonts w:hint="eastAsia" w:ascii="宋体" w:hAnsi="宋体" w:eastAsia="宋体" w:cs="Times New Roman"/>
                <w:kern w:val="0"/>
                <w:sz w:val="24"/>
                <w:szCs w:val="24"/>
              </w:rPr>
              <w:t>32</w:t>
            </w:r>
            <w:r>
              <w:rPr>
                <w:rFonts w:ascii="宋体" w:hAnsi="宋体" w:eastAsia="宋体" w:cs="Times New Roman"/>
                <w:kern w:val="0"/>
                <w:sz w:val="24"/>
                <w:szCs w:val="24"/>
              </w:rPr>
              <w:t>，AI≥</w:t>
            </w:r>
            <w:r>
              <w:rPr>
                <w:rFonts w:hint="eastAsia" w:ascii="宋体" w:hAnsi="宋体" w:eastAsia="宋体" w:cs="Times New Roman"/>
                <w:kern w:val="0"/>
                <w:sz w:val="24"/>
                <w:szCs w:val="24"/>
              </w:rPr>
              <w:t>8</w:t>
            </w:r>
            <w:r>
              <w:rPr>
                <w:rFonts w:ascii="宋体" w:hAnsi="宋体" w:eastAsia="宋体" w:cs="Times New Roman"/>
                <w:kern w:val="0"/>
                <w:sz w:val="24"/>
                <w:szCs w:val="24"/>
              </w:rPr>
              <w:t>点，AO≥2点，含12寸液晶触摸屏、多功能电表、屏柜组屏设备等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6</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公用LCU屏</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中档PLC，DI≥</w:t>
            </w:r>
            <w:r>
              <w:rPr>
                <w:rFonts w:hint="eastAsia" w:ascii="宋体" w:hAnsi="宋体" w:eastAsia="宋体" w:cs="Times New Roman"/>
                <w:kern w:val="0"/>
                <w:sz w:val="24"/>
                <w:szCs w:val="24"/>
              </w:rPr>
              <w:t>64</w:t>
            </w:r>
            <w:r>
              <w:rPr>
                <w:rFonts w:ascii="宋体" w:hAnsi="宋体" w:eastAsia="宋体" w:cs="Times New Roman"/>
                <w:kern w:val="0"/>
                <w:sz w:val="24"/>
                <w:szCs w:val="24"/>
              </w:rPr>
              <w:t>，DO≥</w:t>
            </w:r>
            <w:r>
              <w:rPr>
                <w:rFonts w:hint="eastAsia" w:ascii="宋体" w:hAnsi="宋体" w:eastAsia="宋体" w:cs="Times New Roman"/>
                <w:kern w:val="0"/>
                <w:sz w:val="24"/>
                <w:szCs w:val="24"/>
              </w:rPr>
              <w:t>32</w:t>
            </w:r>
            <w:r>
              <w:rPr>
                <w:rFonts w:ascii="宋体" w:hAnsi="宋体" w:eastAsia="宋体" w:cs="Times New Roman"/>
                <w:kern w:val="0"/>
                <w:sz w:val="24"/>
                <w:szCs w:val="24"/>
              </w:rPr>
              <w:t>，AI≥</w:t>
            </w:r>
            <w:r>
              <w:rPr>
                <w:rFonts w:hint="eastAsia" w:ascii="宋体" w:hAnsi="宋体" w:eastAsia="宋体" w:cs="Times New Roman"/>
                <w:kern w:val="0"/>
                <w:sz w:val="24"/>
                <w:szCs w:val="24"/>
              </w:rPr>
              <w:t>8</w:t>
            </w:r>
            <w:r>
              <w:rPr>
                <w:rFonts w:ascii="宋体" w:hAnsi="宋体" w:eastAsia="宋体" w:cs="Times New Roman"/>
                <w:kern w:val="0"/>
                <w:sz w:val="24"/>
                <w:szCs w:val="24"/>
              </w:rPr>
              <w:t>点，含12寸液晶触摸屏、多功能电表、屏柜组屏设备等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7</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语音报警装置</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语音设备及报警软件</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8</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机架式防雷器</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48口</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9</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屏蔽双绞线</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超6类线</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光缆</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单模4芯</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2000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光电转换器</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防静电地板</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600*600地板及附件</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m2</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网络机柜</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配线架</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网络出口防火墙</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16</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防病毒网关</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17</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安全隔离网闸</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18</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软件</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系统软件、监控组态软件、数据库管理软件、通信接口软件等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19</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控制台、椅</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4000×1100×800</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含3把椅子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20</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镀锌钢管</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DN40</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2000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含敷设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其它辅助材料</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接口卡、通讯管理器等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二</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辅机设备</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PLC控制箱</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小型PLC，DI≥16,DO≥8,AI≥4点，12寸液晶触摸屏、屏柜组屏设备等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宋体"/>
                <w:color w:val="FF0000"/>
                <w:kern w:val="0"/>
                <w:sz w:val="24"/>
                <w:szCs w:val="24"/>
              </w:rPr>
              <w:t>模块</w:t>
            </w:r>
            <w:r>
              <w:rPr>
                <w:rFonts w:hint="eastAsia" w:ascii="宋体" w:hAnsi="宋体" w:eastAsia="宋体" w:cs="宋体"/>
                <w:color w:val="FF0000"/>
                <w:kern w:val="0"/>
                <w:sz w:val="24"/>
                <w:szCs w:val="24"/>
              </w:rPr>
              <w:t>进口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三</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继电保护</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10kV线路保护测置</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微机保护</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变压器保护装置</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微机保护</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高压电动机保护装置</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微机保护</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电度表</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多功能电表</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台</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6</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四</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操作电源</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直流一体化电源</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包括220V微机型成套直流电源(容量为100Ah)和220V  UPS交流不间断电源(容量初选为6kVA、备用2小时)等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电源、信号防雷设备</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包括UPS专用电源防雷器</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五</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通信设备</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语音模块</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电话机</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门</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电线、电缆</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100M公网接入</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包括专线初装费、节点设备等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电信宽带公网租用费</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3年</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6</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附件</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六</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电缆及其他</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控制电缆</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ZR-KVVp-4×1.5mm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ZR-KVVp-7×1.5 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ZR-KVVp-10×1.5 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ZR-KVVp-4×4 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ZR-KVVp-4×2.5 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ZR-KVVp-2×2.5 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DJYP2VP2-2(2×0.8)mm</w:t>
            </w:r>
            <w:r>
              <w:rPr>
                <w:rFonts w:hint="eastAsia" w:ascii="宋体" w:hAnsi="宋体" w:eastAsia="宋体" w:cs="Times New Roman"/>
                <w:kern w:val="0"/>
                <w:sz w:val="24"/>
                <w:szCs w:val="24"/>
                <w:vertAlign w:val="superscript"/>
              </w:rPr>
              <w:t>2</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交流动力电缆</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按实计量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四</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图像监视系统</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p>
        </w:tc>
        <w:tc>
          <w:tcPr>
            <w:tcW w:w="704" w:type="pct"/>
            <w:vAlign w:val="center"/>
          </w:tcPr>
          <w:p>
            <w:pPr>
              <w:widowControl w:val="0"/>
              <w:spacing w:line="200" w:lineRule="auto"/>
              <w:jc w:val="center"/>
              <w:rPr>
                <w:rFonts w:ascii="宋体" w:hAnsi="宋体" w:eastAsia="宋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视频工作站</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DELL T5810，含27英寸LCD显示器、键盘、鼠标、双千兆网卡、语音卡等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台</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NVR网络管理服务器</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含控制键盘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24口以太网交换机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100/1000M，含2光口</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监控硬盘</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监控专用6TB</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98＂4K超清智慧显示屏</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6</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高清网络红外球机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400万像素，低照度/红外+智能夜视模式/旋转范围：360°/30倍变焦镜头/防水，防雾，防尘</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7</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高清网络红外枪机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400万像素，低照度/红外+智能夜视模式/旋转范围：360°/30倍变焦镜头/防水，防雾，防尘</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r>
              <w:rPr>
                <w:rFonts w:hint="eastAsia" w:ascii="宋体" w:hAnsi="宋体" w:eastAsia="宋体" w:cs="Times New Roman"/>
                <w:kern w:val="0"/>
                <w:sz w:val="24"/>
                <w:szCs w:val="24"/>
              </w:rPr>
              <w:t>2</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8</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高清网络红外球机</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400万像素，低照度/红外+智能夜视模式/旋转范围：360°/30倍变焦镜头/防水，防雾，防尘</w:t>
            </w:r>
            <w:r>
              <w:rPr>
                <w:rFonts w:hint="eastAsia" w:ascii="宋体" w:hAnsi="宋体" w:eastAsia="宋体" w:cs="Times New Roman"/>
                <w:kern w:val="0"/>
                <w:sz w:val="24"/>
                <w:szCs w:val="24"/>
              </w:rPr>
              <w:t>，</w:t>
            </w:r>
            <w:r>
              <w:rPr>
                <w:rFonts w:ascii="宋体" w:hAnsi="宋体" w:eastAsia="宋体"/>
                <w:color w:val="000000"/>
                <w:kern w:val="0"/>
                <w:sz w:val="24"/>
                <w:szCs w:val="24"/>
                <w:lang w:bidi="ar"/>
              </w:rPr>
              <w:t>具有AI智能识别水尺、漂浮物功能</w:t>
            </w:r>
          </w:p>
        </w:tc>
        <w:tc>
          <w:tcPr>
            <w:tcW w:w="292" w:type="pct"/>
            <w:vAlign w:val="center"/>
          </w:tcPr>
          <w:p>
            <w:pPr>
              <w:widowControl w:val="0"/>
              <w:spacing w:line="200" w:lineRule="auto"/>
              <w:jc w:val="center"/>
              <w:rPr>
                <w:rFonts w:ascii="宋体" w:hAnsi="宋体" w:eastAsia="宋体" w:cs="Times New Roman"/>
                <w:kern w:val="0"/>
                <w:sz w:val="24"/>
                <w:szCs w:val="24"/>
              </w:rPr>
            </w:pPr>
          </w:p>
        </w:tc>
        <w:tc>
          <w:tcPr>
            <w:tcW w:w="399"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9</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视频连接附件</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10</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屏蔽双绞线</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超5类线</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m</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500</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11</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机柜</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套</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12</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电源线</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13</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二合一避雷器</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只</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14</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14</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软件</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系统软件、图像管理软件、接口通信软件等</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2"/>
                <w:sz w:val="24"/>
                <w:szCs w:val="24"/>
              </w:rPr>
              <w:t>15</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摄像机立杆及基础</w:t>
            </w:r>
          </w:p>
        </w:tc>
        <w:tc>
          <w:tcPr>
            <w:tcW w:w="1960"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3m～4m，带避雷针</w:t>
            </w: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Times New Roman"/>
                <w:kern w:val="2"/>
                <w:sz w:val="24"/>
                <w:szCs w:val="24"/>
              </w:rPr>
              <w:t>16</w:t>
            </w:r>
          </w:p>
        </w:tc>
        <w:tc>
          <w:tcPr>
            <w:tcW w:w="1405"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安装调试费</w:t>
            </w:r>
          </w:p>
        </w:tc>
        <w:tc>
          <w:tcPr>
            <w:tcW w:w="1960" w:type="pct"/>
            <w:vAlign w:val="center"/>
          </w:tcPr>
          <w:p>
            <w:pPr>
              <w:widowControl w:val="0"/>
              <w:spacing w:line="200" w:lineRule="auto"/>
              <w:jc w:val="center"/>
              <w:rPr>
                <w:rFonts w:ascii="宋体" w:hAnsi="宋体" w:eastAsia="宋体" w:cs="Times New Roman"/>
                <w:kern w:val="0"/>
                <w:sz w:val="24"/>
                <w:szCs w:val="24"/>
              </w:rPr>
            </w:pPr>
          </w:p>
        </w:tc>
        <w:tc>
          <w:tcPr>
            <w:tcW w:w="292"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项</w:t>
            </w:r>
          </w:p>
        </w:tc>
        <w:tc>
          <w:tcPr>
            <w:tcW w:w="399" w:type="pct"/>
            <w:vAlign w:val="center"/>
          </w:tcPr>
          <w:p>
            <w:pPr>
              <w:widowControl w:val="0"/>
              <w:spacing w:line="200" w:lineRule="auto"/>
              <w:jc w:val="center"/>
              <w:rPr>
                <w:rFonts w:ascii="宋体" w:hAnsi="宋体" w:eastAsia="宋体" w:cs="Times New Roman"/>
                <w:kern w:val="0"/>
                <w:sz w:val="24"/>
                <w:szCs w:val="24"/>
              </w:rPr>
            </w:pPr>
            <w:r>
              <w:rPr>
                <w:rFonts w:ascii="宋体" w:hAnsi="宋体" w:eastAsia="宋体" w:cs="Times New Roman"/>
                <w:kern w:val="0"/>
                <w:sz w:val="24"/>
                <w:szCs w:val="24"/>
              </w:rPr>
              <w:t>1</w:t>
            </w:r>
          </w:p>
        </w:tc>
        <w:tc>
          <w:tcPr>
            <w:tcW w:w="704" w:type="pct"/>
            <w:vAlign w:val="center"/>
          </w:tcPr>
          <w:p>
            <w:pPr>
              <w:widowControl w:val="0"/>
              <w:spacing w:line="200" w:lineRule="auto"/>
              <w:jc w:val="center"/>
              <w:rPr>
                <w:rFonts w:ascii="宋体" w:hAnsi="宋体" w:eastAsia="宋体" w:cs="Times New Roman"/>
                <w:kern w:val="0"/>
                <w:sz w:val="24"/>
                <w:szCs w:val="24"/>
              </w:rPr>
            </w:pPr>
            <w:r>
              <w:rPr>
                <w:rFonts w:hint="eastAsia" w:ascii="宋体" w:hAnsi="宋体" w:eastAsia="宋体" w:cs="宋体"/>
                <w:kern w:val="0"/>
                <w:sz w:val="24"/>
                <w:szCs w:val="24"/>
                <w:lang w:val="en-US" w:eastAsia="zh-CN"/>
              </w:rPr>
              <w:t>国产一线</w:t>
            </w:r>
          </w:p>
        </w:tc>
      </w:tr>
    </w:tbl>
    <w:p>
      <w:pPr>
        <w:pStyle w:val="10"/>
        <w:ind w:left="432" w:firstLine="0" w:firstLineChars="0"/>
      </w:pPr>
    </w:p>
    <w:p>
      <w:pPr>
        <w:pStyle w:val="10"/>
        <w:ind w:left="432" w:firstLine="0" w:firstLineChars="0"/>
      </w:pPr>
    </w:p>
    <w:p>
      <w:pPr>
        <w:pStyle w:val="10"/>
        <w:ind w:left="432" w:firstLine="0" w:firstLineChars="0"/>
      </w:pPr>
    </w:p>
    <w:p>
      <w:pPr>
        <w:pStyle w:val="10"/>
        <w:ind w:left="432" w:firstLine="0" w:firstLineChars="0"/>
      </w:pPr>
    </w:p>
    <w:p>
      <w:pPr>
        <w:pStyle w:val="10"/>
        <w:ind w:left="432" w:firstLine="0" w:firstLineChars="0"/>
        <w:jc w:val="right"/>
        <w:rPr>
          <w:rFonts w:ascii="宋体" w:hAnsi="宋体" w:eastAsia="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7C2469"/>
    <w:multiLevelType w:val="multilevel"/>
    <w:tmpl w:val="227C246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3MmI0NzUyY2FiNGEyNDkwNGZkNzVhN2Y1NGZhNzYifQ=="/>
  </w:docVars>
  <w:rsids>
    <w:rsidRoot w:val="00270D8A"/>
    <w:rsid w:val="00110349"/>
    <w:rsid w:val="001C42B7"/>
    <w:rsid w:val="001C6DA4"/>
    <w:rsid w:val="001D7CA5"/>
    <w:rsid w:val="00270D8A"/>
    <w:rsid w:val="0029446B"/>
    <w:rsid w:val="002A1A23"/>
    <w:rsid w:val="003B3B21"/>
    <w:rsid w:val="004134A6"/>
    <w:rsid w:val="00464B93"/>
    <w:rsid w:val="004F2656"/>
    <w:rsid w:val="005E79E7"/>
    <w:rsid w:val="005F4008"/>
    <w:rsid w:val="006355DB"/>
    <w:rsid w:val="00643050"/>
    <w:rsid w:val="006B5599"/>
    <w:rsid w:val="006C3CAB"/>
    <w:rsid w:val="006C6247"/>
    <w:rsid w:val="0077485E"/>
    <w:rsid w:val="008616F1"/>
    <w:rsid w:val="00934D79"/>
    <w:rsid w:val="009B145A"/>
    <w:rsid w:val="00A32C84"/>
    <w:rsid w:val="00A45AEE"/>
    <w:rsid w:val="00A531F4"/>
    <w:rsid w:val="00A741AC"/>
    <w:rsid w:val="00AA15F1"/>
    <w:rsid w:val="00B04F84"/>
    <w:rsid w:val="00BF0F48"/>
    <w:rsid w:val="00C73DB6"/>
    <w:rsid w:val="00CC4914"/>
    <w:rsid w:val="00CC55E2"/>
    <w:rsid w:val="00D57495"/>
    <w:rsid w:val="00E47E5F"/>
    <w:rsid w:val="00EE1B4C"/>
    <w:rsid w:val="00FD6D86"/>
    <w:rsid w:val="038360CB"/>
    <w:rsid w:val="0D3570E0"/>
    <w:rsid w:val="140F0A0A"/>
    <w:rsid w:val="15587199"/>
    <w:rsid w:val="1C3D04A8"/>
    <w:rsid w:val="2C975EC3"/>
    <w:rsid w:val="37570F0E"/>
    <w:rsid w:val="3C0368BC"/>
    <w:rsid w:val="6ACE402E"/>
    <w:rsid w:val="7B001598"/>
    <w:rsid w:val="7B074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69"/>
    <w:semiHidden/>
    <w:unhideWhenUsed/>
    <w:uiPriority w:val="99"/>
    <w:rPr>
      <w:sz w:val="18"/>
      <w:szCs w:val="18"/>
    </w:rPr>
  </w:style>
  <w:style w:type="paragraph" w:styleId="3">
    <w:name w:val="footer"/>
    <w:basedOn w:val="1"/>
    <w:link w:val="68"/>
    <w:unhideWhenUsed/>
    <w:uiPriority w:val="99"/>
    <w:pPr>
      <w:tabs>
        <w:tab w:val="center" w:pos="4153"/>
        <w:tab w:val="right" w:pos="8306"/>
      </w:tabs>
      <w:snapToGrid w:val="0"/>
    </w:pPr>
    <w:rPr>
      <w:sz w:val="18"/>
      <w:szCs w:val="18"/>
    </w:rPr>
  </w:style>
  <w:style w:type="paragraph" w:styleId="4">
    <w:name w:val="header"/>
    <w:basedOn w:val="1"/>
    <w:link w:val="67"/>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semiHidden/>
    <w:unhideWhenUsed/>
    <w:uiPriority w:val="99"/>
    <w:rPr>
      <w:color w:val="800080"/>
      <w:u w:val="single"/>
    </w:rPr>
  </w:style>
  <w:style w:type="character" w:styleId="9">
    <w:name w:val="Hyperlink"/>
    <w:basedOn w:val="7"/>
    <w:semiHidden/>
    <w:unhideWhenUsed/>
    <w:uiPriority w:val="99"/>
    <w:rPr>
      <w:color w:val="0000FF"/>
      <w:u w:val="single"/>
    </w:rPr>
  </w:style>
  <w:style w:type="paragraph" w:styleId="10">
    <w:name w:val="List Paragraph"/>
    <w:basedOn w:val="1"/>
    <w:qFormat/>
    <w:uiPriority w:val="34"/>
    <w:pPr>
      <w:ind w:firstLine="420" w:firstLineChars="200"/>
    </w:pPr>
  </w:style>
  <w:style w:type="paragraph" w:customStyle="1" w:styleId="11">
    <w:name w:val="msonormal"/>
    <w:basedOn w:val="1"/>
    <w:qFormat/>
    <w:uiPriority w:val="0"/>
    <w:pPr>
      <w:spacing w:before="100" w:beforeAutospacing="1" w:after="100" w:afterAutospacing="1"/>
    </w:pPr>
    <w:rPr>
      <w:rFonts w:ascii="宋体" w:hAnsi="宋体" w:eastAsia="宋体" w:cs="宋体"/>
      <w:kern w:val="0"/>
      <w:sz w:val="24"/>
      <w:szCs w:val="24"/>
    </w:rPr>
  </w:style>
  <w:style w:type="paragraph" w:customStyle="1" w:styleId="12">
    <w:name w:val="font5"/>
    <w:basedOn w:val="1"/>
    <w:uiPriority w:val="0"/>
    <w:pPr>
      <w:spacing w:before="100" w:beforeAutospacing="1" w:after="100" w:afterAutospacing="1"/>
    </w:pPr>
    <w:rPr>
      <w:rFonts w:ascii="宋体" w:hAnsi="宋体" w:eastAsia="宋体" w:cs="宋体"/>
      <w:kern w:val="0"/>
      <w:sz w:val="22"/>
    </w:rPr>
  </w:style>
  <w:style w:type="paragraph" w:customStyle="1" w:styleId="13">
    <w:name w:val="font6"/>
    <w:basedOn w:val="1"/>
    <w:qFormat/>
    <w:uiPriority w:val="0"/>
    <w:pPr>
      <w:spacing w:before="100" w:beforeAutospacing="1" w:after="100" w:afterAutospacing="1"/>
    </w:pPr>
    <w:rPr>
      <w:rFonts w:ascii="宋体" w:hAnsi="宋体" w:eastAsia="宋体" w:cs="宋体"/>
      <w:color w:val="FF0000"/>
      <w:kern w:val="0"/>
      <w:sz w:val="22"/>
    </w:rPr>
  </w:style>
  <w:style w:type="paragraph" w:customStyle="1" w:styleId="14">
    <w:name w:val="font7"/>
    <w:basedOn w:val="1"/>
    <w:qFormat/>
    <w:uiPriority w:val="0"/>
    <w:pPr>
      <w:spacing w:before="100" w:beforeAutospacing="1" w:after="100" w:afterAutospacing="1"/>
    </w:pPr>
    <w:rPr>
      <w:rFonts w:ascii="宋体" w:hAnsi="宋体" w:eastAsia="宋体" w:cs="宋体"/>
      <w:color w:val="000000"/>
      <w:kern w:val="0"/>
      <w:sz w:val="20"/>
      <w:szCs w:val="20"/>
    </w:rPr>
  </w:style>
  <w:style w:type="paragraph" w:customStyle="1" w:styleId="15">
    <w:name w:val="font8"/>
    <w:basedOn w:val="1"/>
    <w:qFormat/>
    <w:uiPriority w:val="0"/>
    <w:pPr>
      <w:spacing w:before="100" w:beforeAutospacing="1" w:after="100" w:afterAutospacing="1"/>
    </w:pPr>
    <w:rPr>
      <w:rFonts w:ascii="宋体" w:hAnsi="宋体" w:eastAsia="宋体" w:cs="宋体"/>
      <w:kern w:val="0"/>
      <w:sz w:val="18"/>
      <w:szCs w:val="18"/>
    </w:rPr>
  </w:style>
  <w:style w:type="paragraph" w:customStyle="1" w:styleId="16">
    <w:name w:val="xl2295"/>
    <w:basedOn w:val="1"/>
    <w:qFormat/>
    <w:uiPriority w:val="0"/>
    <w:pPr>
      <w:spacing w:before="100" w:beforeAutospacing="1" w:after="100" w:afterAutospacing="1"/>
    </w:pPr>
    <w:rPr>
      <w:rFonts w:ascii="宋体" w:hAnsi="宋体" w:eastAsia="宋体" w:cs="宋体"/>
      <w:kern w:val="0"/>
      <w:sz w:val="24"/>
      <w:szCs w:val="24"/>
    </w:rPr>
  </w:style>
  <w:style w:type="paragraph" w:customStyle="1" w:styleId="17">
    <w:name w:val="xl2296"/>
    <w:basedOn w:val="1"/>
    <w:qFormat/>
    <w:uiPriority w:val="0"/>
    <w:pPr>
      <w:spacing w:before="100" w:beforeAutospacing="1" w:after="100" w:afterAutospacing="1"/>
    </w:pPr>
    <w:rPr>
      <w:rFonts w:ascii="宋体" w:hAnsi="宋体" w:eastAsia="宋体" w:cs="宋体"/>
      <w:kern w:val="0"/>
      <w:sz w:val="24"/>
      <w:szCs w:val="24"/>
    </w:rPr>
  </w:style>
  <w:style w:type="paragraph" w:customStyle="1" w:styleId="18">
    <w:name w:val="xl2297"/>
    <w:basedOn w:val="1"/>
    <w:qFormat/>
    <w:uiPriority w:val="0"/>
    <w:pPr>
      <w:spacing w:before="100" w:beforeAutospacing="1" w:after="100" w:afterAutospacing="1"/>
      <w:jc w:val="center"/>
    </w:pPr>
    <w:rPr>
      <w:rFonts w:ascii="宋体" w:hAnsi="宋体" w:eastAsia="宋体" w:cs="宋体"/>
      <w:kern w:val="0"/>
      <w:sz w:val="24"/>
      <w:szCs w:val="24"/>
    </w:rPr>
  </w:style>
  <w:style w:type="paragraph" w:customStyle="1" w:styleId="19">
    <w:name w:val="xl22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0">
    <w:name w:val="xl229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szCs w:val="24"/>
    </w:rPr>
  </w:style>
  <w:style w:type="paragraph" w:customStyle="1" w:styleId="21">
    <w:name w:val="xl230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2">
    <w:name w:val="xl2301"/>
    <w:basedOn w:val="1"/>
    <w:qFormat/>
    <w:uiPriority w:val="0"/>
    <w:pPr>
      <w:pBdr>
        <w:top w:val="single" w:color="auto" w:sz="4" w:space="0"/>
        <w:left w:val="single" w:color="auto" w:sz="4" w:space="0"/>
        <w:bottom w:val="single" w:color="auto" w:sz="4" w:space="0"/>
      </w:pBdr>
      <w:spacing w:before="100" w:beforeAutospacing="1" w:after="100" w:afterAutospacing="1"/>
    </w:pPr>
    <w:rPr>
      <w:rFonts w:ascii="宋体" w:hAnsi="宋体" w:eastAsia="宋体" w:cs="宋体"/>
      <w:kern w:val="0"/>
      <w:sz w:val="24"/>
      <w:szCs w:val="24"/>
    </w:rPr>
  </w:style>
  <w:style w:type="paragraph" w:customStyle="1" w:styleId="23">
    <w:name w:val="xl230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szCs w:val="24"/>
    </w:rPr>
  </w:style>
  <w:style w:type="paragraph" w:customStyle="1" w:styleId="24">
    <w:name w:val="xl230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szCs w:val="24"/>
    </w:rPr>
  </w:style>
  <w:style w:type="paragraph" w:customStyle="1" w:styleId="25">
    <w:name w:val="xl23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Cs w:val="21"/>
    </w:rPr>
  </w:style>
  <w:style w:type="paragraph" w:customStyle="1" w:styleId="26">
    <w:name w:val="xl230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7">
    <w:name w:val="xl230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24"/>
      <w:szCs w:val="24"/>
    </w:rPr>
  </w:style>
  <w:style w:type="paragraph" w:customStyle="1" w:styleId="28">
    <w:name w:val="xl2307"/>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4"/>
      <w:szCs w:val="24"/>
    </w:rPr>
  </w:style>
  <w:style w:type="paragraph" w:customStyle="1" w:styleId="29">
    <w:name w:val="xl2308"/>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color w:val="FF0000"/>
      <w:kern w:val="0"/>
      <w:sz w:val="24"/>
      <w:szCs w:val="24"/>
    </w:rPr>
  </w:style>
  <w:style w:type="paragraph" w:customStyle="1" w:styleId="30">
    <w:name w:val="xl230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FF0000"/>
      <w:kern w:val="0"/>
      <w:sz w:val="24"/>
      <w:szCs w:val="24"/>
    </w:rPr>
  </w:style>
  <w:style w:type="paragraph" w:customStyle="1" w:styleId="31">
    <w:name w:val="xl231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color w:val="FF0000"/>
      <w:kern w:val="0"/>
      <w:sz w:val="24"/>
      <w:szCs w:val="24"/>
    </w:rPr>
  </w:style>
  <w:style w:type="paragraph" w:customStyle="1" w:styleId="32">
    <w:name w:val="xl2311"/>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
    <w:name w:val="xl2312"/>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4">
    <w:name w:val="xl231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b/>
      <w:bCs/>
      <w:kern w:val="0"/>
      <w:sz w:val="24"/>
      <w:szCs w:val="24"/>
    </w:rPr>
  </w:style>
  <w:style w:type="paragraph" w:customStyle="1" w:styleId="35">
    <w:name w:val="font9"/>
    <w:basedOn w:val="1"/>
    <w:qFormat/>
    <w:uiPriority w:val="0"/>
    <w:pPr>
      <w:spacing w:before="100" w:beforeAutospacing="1" w:after="100" w:afterAutospacing="1"/>
    </w:pPr>
    <w:rPr>
      <w:rFonts w:ascii="Cambria Math" w:hAnsi="Cambria Math" w:eastAsia="宋体" w:cs="宋体"/>
      <w:color w:val="FF0000"/>
      <w:kern w:val="0"/>
      <w:szCs w:val="21"/>
    </w:rPr>
  </w:style>
  <w:style w:type="paragraph" w:customStyle="1" w:styleId="36">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37">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38">
    <w:name w:val="xl65"/>
    <w:basedOn w:val="1"/>
    <w:qFormat/>
    <w:uiPriority w:val="0"/>
    <w:pPr>
      <w:pBdr>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39">
    <w:name w:val="xl66"/>
    <w:basedOn w:val="1"/>
    <w:qFormat/>
    <w:uiPriority w:val="0"/>
    <w:pPr>
      <w:pBdr>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40">
    <w:name w:val="xl67"/>
    <w:basedOn w:val="1"/>
    <w:qFormat/>
    <w:uiPriority w:val="0"/>
    <w:pPr>
      <w:pBdr>
        <w:bottom w:val="single" w:color="auto" w:sz="8" w:space="0"/>
        <w:right w:val="single" w:color="auto" w:sz="8" w:space="0"/>
      </w:pBdr>
      <w:spacing w:before="100" w:beforeAutospacing="1" w:after="100" w:afterAutospacing="1"/>
    </w:pPr>
    <w:rPr>
      <w:rFonts w:ascii="宋体" w:hAnsi="宋体" w:eastAsia="宋体" w:cs="宋体"/>
      <w:kern w:val="0"/>
      <w:sz w:val="24"/>
      <w:szCs w:val="24"/>
    </w:rPr>
  </w:style>
  <w:style w:type="paragraph" w:customStyle="1" w:styleId="41">
    <w:name w:val="xl68"/>
    <w:basedOn w:val="1"/>
    <w:qFormat/>
    <w:uiPriority w:val="0"/>
    <w:pPr>
      <w:pBdr>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42">
    <w:name w:val="xl69"/>
    <w:basedOn w:val="1"/>
    <w:qFormat/>
    <w:uiPriority w:val="0"/>
    <w:pPr>
      <w:pBdr>
        <w:right w:val="single" w:color="auto" w:sz="8" w:space="0"/>
      </w:pBdr>
      <w:spacing w:before="100" w:beforeAutospacing="1" w:after="100" w:afterAutospacing="1"/>
    </w:pPr>
    <w:rPr>
      <w:rFonts w:ascii="宋体" w:hAnsi="宋体" w:eastAsia="宋体" w:cs="宋体"/>
      <w:color w:val="FF0000"/>
      <w:kern w:val="0"/>
      <w:szCs w:val="21"/>
    </w:rPr>
  </w:style>
  <w:style w:type="paragraph" w:customStyle="1" w:styleId="43">
    <w:name w:val="xl70"/>
    <w:basedOn w:val="1"/>
    <w:qFormat/>
    <w:uiPriority w:val="0"/>
    <w:pPr>
      <w:pBdr>
        <w:bottom w:val="single" w:color="auto" w:sz="8" w:space="0"/>
        <w:right w:val="single" w:color="auto" w:sz="8" w:space="0"/>
      </w:pBdr>
      <w:spacing w:before="100" w:beforeAutospacing="1" w:after="100" w:afterAutospacing="1"/>
    </w:pPr>
    <w:rPr>
      <w:rFonts w:ascii="宋体" w:hAnsi="宋体" w:eastAsia="宋体" w:cs="宋体"/>
      <w:color w:val="FF0000"/>
      <w:kern w:val="0"/>
      <w:szCs w:val="21"/>
    </w:rPr>
  </w:style>
  <w:style w:type="paragraph" w:customStyle="1" w:styleId="44">
    <w:name w:val="xl71"/>
    <w:basedOn w:val="1"/>
    <w:qFormat/>
    <w:uiPriority w:val="0"/>
    <w:pPr>
      <w:pBdr>
        <w:bottom w:val="single" w:color="auto" w:sz="8" w:space="0"/>
        <w:right w:val="single" w:color="auto" w:sz="8" w:space="0"/>
      </w:pBdr>
      <w:spacing w:before="100" w:beforeAutospacing="1" w:after="100" w:afterAutospacing="1"/>
    </w:pPr>
    <w:rPr>
      <w:rFonts w:ascii="宋体" w:hAnsi="宋体" w:eastAsia="宋体" w:cs="宋体"/>
      <w:color w:val="FF0000"/>
      <w:kern w:val="0"/>
      <w:szCs w:val="21"/>
    </w:rPr>
  </w:style>
  <w:style w:type="paragraph" w:customStyle="1" w:styleId="45">
    <w:name w:val="xl72"/>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46">
    <w:name w:val="xl73"/>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47">
    <w:name w:val="xl74"/>
    <w:basedOn w:val="1"/>
    <w:qFormat/>
    <w:uiPriority w:val="0"/>
    <w:pPr>
      <w:pBdr>
        <w:bottom w:val="single" w:color="auto" w:sz="8" w:space="0"/>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48">
    <w:name w:val="xl75"/>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49">
    <w:name w:val="xl76"/>
    <w:basedOn w:val="1"/>
    <w:qFormat/>
    <w:uiPriority w:val="0"/>
    <w:pPr>
      <w:pBdr>
        <w:bottom w:val="single" w:color="auto" w:sz="8" w:space="0"/>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50">
    <w:name w:val="xl77"/>
    <w:basedOn w:val="1"/>
    <w:qFormat/>
    <w:uiPriority w:val="0"/>
    <w:pPr>
      <w:pBdr>
        <w:bottom w:val="single" w:color="auto" w:sz="8" w:space="0"/>
        <w:right w:val="single" w:color="auto" w:sz="8" w:space="0"/>
      </w:pBdr>
      <w:spacing w:before="100" w:beforeAutospacing="1" w:after="100" w:afterAutospacing="1"/>
    </w:pPr>
    <w:rPr>
      <w:rFonts w:ascii="Times New Roman" w:hAnsi="Times New Roman" w:eastAsia="宋体" w:cs="Times New Roman"/>
      <w:color w:val="FF0000"/>
      <w:kern w:val="0"/>
      <w:szCs w:val="21"/>
    </w:rPr>
  </w:style>
  <w:style w:type="paragraph" w:customStyle="1" w:styleId="51">
    <w:name w:val="xl78"/>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2">
    <w:name w:val="xl79"/>
    <w:basedOn w:val="1"/>
    <w:qFormat/>
    <w:uiPriority w:val="0"/>
    <w:pPr>
      <w:pBdr>
        <w:left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3">
    <w:name w:val="xl80"/>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4">
    <w:name w:val="xl81"/>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55">
    <w:name w:val="xl82"/>
    <w:basedOn w:val="1"/>
    <w:qFormat/>
    <w:uiPriority w:val="0"/>
    <w:pPr>
      <w:pBdr>
        <w:left w:val="single" w:color="auto" w:sz="8" w:space="0"/>
        <w:right w:val="single" w:color="auto" w:sz="8" w:space="0"/>
      </w:pBdr>
      <w:spacing w:before="100" w:beforeAutospacing="1" w:after="100" w:afterAutospacing="1"/>
      <w:jc w:val="center"/>
    </w:pPr>
    <w:rPr>
      <w:rFonts w:ascii="Times New Roman" w:hAnsi="Times New Roman" w:eastAsia="宋体" w:cs="Times New Roman"/>
      <w:color w:val="FF0000"/>
      <w:kern w:val="0"/>
      <w:szCs w:val="21"/>
    </w:rPr>
  </w:style>
  <w:style w:type="paragraph" w:customStyle="1" w:styleId="56">
    <w:name w:val="xl83"/>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7">
    <w:name w:val="xl84"/>
    <w:basedOn w:val="1"/>
    <w:qFormat/>
    <w:uiPriority w:val="0"/>
    <w:pPr>
      <w:pBdr>
        <w:left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8">
    <w:name w:val="xl85"/>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59">
    <w:name w:val="font10"/>
    <w:basedOn w:val="1"/>
    <w:qFormat/>
    <w:uiPriority w:val="0"/>
    <w:pPr>
      <w:spacing w:before="100" w:beforeAutospacing="1" w:after="100" w:afterAutospacing="1"/>
    </w:pPr>
    <w:rPr>
      <w:rFonts w:ascii="Times New Roman" w:hAnsi="Times New Roman" w:eastAsia="宋体" w:cs="Times New Roman"/>
      <w:color w:val="FF0000"/>
      <w:kern w:val="0"/>
      <w:szCs w:val="21"/>
    </w:rPr>
  </w:style>
  <w:style w:type="paragraph" w:customStyle="1" w:styleId="60">
    <w:name w:val="font11"/>
    <w:basedOn w:val="1"/>
    <w:qFormat/>
    <w:uiPriority w:val="0"/>
    <w:pPr>
      <w:spacing w:before="100" w:beforeAutospacing="1" w:after="100" w:afterAutospacing="1"/>
    </w:pPr>
    <w:rPr>
      <w:rFonts w:ascii="等线" w:hAnsi="等线" w:eastAsia="等线" w:cs="宋体"/>
      <w:kern w:val="0"/>
      <w:sz w:val="18"/>
      <w:szCs w:val="18"/>
    </w:rPr>
  </w:style>
  <w:style w:type="paragraph" w:customStyle="1" w:styleId="61">
    <w:name w:val="font12"/>
    <w:basedOn w:val="1"/>
    <w:qFormat/>
    <w:uiPriority w:val="0"/>
    <w:pPr>
      <w:spacing w:before="100" w:beforeAutospacing="1" w:after="100" w:afterAutospacing="1"/>
    </w:pPr>
    <w:rPr>
      <w:rFonts w:ascii="Cambria Math" w:hAnsi="Cambria Math" w:eastAsia="宋体" w:cs="宋体"/>
      <w:color w:val="FF0000"/>
      <w:kern w:val="0"/>
      <w:szCs w:val="21"/>
    </w:rPr>
  </w:style>
  <w:style w:type="paragraph" w:customStyle="1" w:styleId="62">
    <w:name w:val="xl86"/>
    <w:basedOn w:val="1"/>
    <w:qFormat/>
    <w:uiPriority w:val="0"/>
    <w:pPr>
      <w:pBdr>
        <w:left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63">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color w:val="FF0000"/>
      <w:kern w:val="0"/>
      <w:szCs w:val="21"/>
    </w:rPr>
  </w:style>
  <w:style w:type="paragraph" w:customStyle="1" w:styleId="64">
    <w:name w:val="xl88"/>
    <w:basedOn w:val="1"/>
    <w:qFormat/>
    <w:uiPriority w:val="0"/>
    <w:pPr>
      <w:pBdr>
        <w:bottom w:val="single" w:color="auto" w:sz="8" w:space="0"/>
      </w:pBdr>
      <w:spacing w:before="100" w:beforeAutospacing="1" w:after="100" w:afterAutospacing="1"/>
      <w:jc w:val="center"/>
    </w:pPr>
    <w:rPr>
      <w:rFonts w:ascii="黑体" w:hAnsi="黑体" w:eastAsia="黑体" w:cs="宋体"/>
      <w:kern w:val="0"/>
      <w:sz w:val="24"/>
      <w:szCs w:val="24"/>
    </w:rPr>
  </w:style>
  <w:style w:type="paragraph" w:customStyle="1" w:styleId="65">
    <w:name w:val="xl2314"/>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66">
    <w:name w:val="xl231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rFonts w:ascii="宋体" w:hAnsi="宋体" w:eastAsia="宋体" w:cs="宋体"/>
      <w:b/>
      <w:bCs/>
      <w:kern w:val="0"/>
      <w:sz w:val="24"/>
      <w:szCs w:val="24"/>
    </w:rPr>
  </w:style>
  <w:style w:type="character" w:customStyle="1" w:styleId="67">
    <w:name w:val="页眉 Char"/>
    <w:basedOn w:val="7"/>
    <w:link w:val="4"/>
    <w:qFormat/>
    <w:uiPriority w:val="99"/>
    <w:rPr>
      <w:sz w:val="18"/>
      <w:szCs w:val="18"/>
    </w:rPr>
  </w:style>
  <w:style w:type="character" w:customStyle="1" w:styleId="68">
    <w:name w:val="页脚 Char"/>
    <w:basedOn w:val="7"/>
    <w:link w:val="3"/>
    <w:qFormat/>
    <w:uiPriority w:val="99"/>
    <w:rPr>
      <w:sz w:val="18"/>
      <w:szCs w:val="18"/>
    </w:rPr>
  </w:style>
  <w:style w:type="character" w:customStyle="1" w:styleId="69">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18775</Words>
  <Characters>27764</Characters>
  <Lines>239</Lines>
  <Paragraphs>67</Paragraphs>
  <TotalTime>83</TotalTime>
  <ScaleCrop>false</ScaleCrop>
  <LinksUpToDate>false</LinksUpToDate>
  <CharactersWithSpaces>28883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2022-12-07T07:45:00Z</dcterms:created>
  <dc:creator>330754534@qq.com</dc:creator>
  <cp:lastModifiedBy>wing-</cp:lastModifiedBy>
  <cp:lastPrinted>2022-12-07T09:12:00Z</cp:lastPrinted>
  <dcterms:modified xsi:type="dcterms:W3CDTF">2023-02-27T09:55:40Z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4DAAB6194DFF473299698D5CF4988B88</vt:lpwstr>
  </property>
</Properties>
</file>